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6B1" w:rsidRPr="00847AD2" w:rsidRDefault="00847AD2" w:rsidP="00847AD2">
      <w:pPr>
        <w:jc w:val="right"/>
        <w:rPr>
          <w:sz w:val="20"/>
          <w:szCs w:val="20"/>
        </w:rPr>
      </w:pPr>
      <w:r w:rsidRPr="00847AD2">
        <w:rPr>
          <w:sz w:val="20"/>
          <w:szCs w:val="20"/>
        </w:rPr>
        <w:t>Mercredi 17 octobre 2018</w:t>
      </w:r>
    </w:p>
    <w:p w:rsidR="00CE06B1" w:rsidRDefault="00CE06B1" w:rsidP="00CE06B1">
      <w:pPr>
        <w:jc w:val="center"/>
        <w:rPr>
          <w:b/>
          <w:sz w:val="22"/>
          <w:szCs w:val="22"/>
        </w:rPr>
      </w:pPr>
    </w:p>
    <w:p w:rsidR="00DB42C2" w:rsidRDefault="00DB42C2" w:rsidP="00DB42C2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847AD2" w:rsidRDefault="00847AD2" w:rsidP="00847AD2">
      <w:pPr>
        <w:autoSpaceDE w:val="0"/>
        <w:autoSpaceDN w:val="0"/>
        <w:adjustRightInd w:val="0"/>
        <w:jc w:val="center"/>
        <w:rPr>
          <w:rFonts w:ascii="Cambria" w:hAnsi="Cambria"/>
          <w:i/>
          <w:sz w:val="28"/>
          <w:szCs w:val="28"/>
        </w:rPr>
      </w:pPr>
      <w:r w:rsidRPr="00AE3BF3">
        <w:rPr>
          <w:rFonts w:ascii="Cambria" w:hAnsi="Cambria"/>
          <w:i/>
          <w:sz w:val="28"/>
          <w:szCs w:val="28"/>
          <w:u w:val="single"/>
        </w:rPr>
        <w:t>FICHE TECHNIQUE</w:t>
      </w:r>
      <w:r w:rsidRPr="00AE3BF3">
        <w:rPr>
          <w:rFonts w:ascii="Cambria" w:hAnsi="Cambria"/>
          <w:i/>
          <w:sz w:val="28"/>
          <w:szCs w:val="28"/>
        </w:rPr>
        <w:t xml:space="preserve"> : </w:t>
      </w:r>
    </w:p>
    <w:p w:rsidR="00847AD2" w:rsidRPr="00847AD2" w:rsidRDefault="00847AD2" w:rsidP="00847AD2">
      <w:pPr>
        <w:autoSpaceDE w:val="0"/>
        <w:autoSpaceDN w:val="0"/>
        <w:adjustRightInd w:val="0"/>
        <w:jc w:val="center"/>
        <w:rPr>
          <w:rFonts w:ascii="Cambria" w:hAnsi="Cambria" w:cs="Cambria"/>
          <w:b/>
          <w:i/>
          <w:sz w:val="28"/>
          <w:szCs w:val="28"/>
        </w:rPr>
      </w:pPr>
      <w:r>
        <w:rPr>
          <w:rFonts w:ascii="Cambria" w:hAnsi="Cambria" w:cs="Cambria"/>
          <w:b/>
          <w:i/>
          <w:sz w:val="28"/>
          <w:szCs w:val="28"/>
        </w:rPr>
        <w:t>Q</w:t>
      </w:r>
      <w:r w:rsidRPr="00847AD2">
        <w:rPr>
          <w:rFonts w:ascii="Cambria" w:hAnsi="Cambria" w:cs="Cambria"/>
          <w:b/>
          <w:i/>
          <w:sz w:val="28"/>
          <w:szCs w:val="28"/>
        </w:rPr>
        <w:t>ualité de l'air</w:t>
      </w:r>
      <w:r>
        <w:rPr>
          <w:rFonts w:ascii="Cambria" w:hAnsi="Cambria" w:cs="Cambria"/>
          <w:b/>
          <w:i/>
          <w:sz w:val="28"/>
          <w:szCs w:val="28"/>
        </w:rPr>
        <w:t xml:space="preserve"> en Principauté</w:t>
      </w:r>
    </w:p>
    <w:p w:rsidR="00DB42C2" w:rsidRPr="00847AD2" w:rsidRDefault="00DB42C2" w:rsidP="009A74DE">
      <w:pPr>
        <w:pStyle w:val="Paragraphedeliste"/>
        <w:autoSpaceDE w:val="0"/>
        <w:autoSpaceDN w:val="0"/>
        <w:adjustRightInd w:val="0"/>
        <w:ind w:left="0"/>
        <w:jc w:val="center"/>
        <w:rPr>
          <w:rFonts w:ascii="Cambria" w:hAnsi="Cambria" w:cs="Cambria"/>
          <w:i/>
          <w:sz w:val="23"/>
          <w:szCs w:val="23"/>
        </w:rPr>
      </w:pPr>
    </w:p>
    <w:p w:rsidR="00530549" w:rsidRPr="00ED1A97" w:rsidRDefault="00530549" w:rsidP="00DB42C2">
      <w:pPr>
        <w:autoSpaceDE w:val="0"/>
        <w:autoSpaceDN w:val="0"/>
        <w:adjustRightInd w:val="0"/>
        <w:jc w:val="both"/>
        <w:rPr>
          <w:rFonts w:ascii="Cambria" w:hAnsi="Cambria" w:cs="Cambria"/>
          <w:i/>
          <w:sz w:val="23"/>
          <w:szCs w:val="23"/>
        </w:rPr>
      </w:pPr>
    </w:p>
    <w:p w:rsidR="00086215" w:rsidRDefault="00086215" w:rsidP="00086215">
      <w:pPr>
        <w:autoSpaceDE w:val="0"/>
        <w:autoSpaceDN w:val="0"/>
        <w:adjustRightInd w:val="0"/>
        <w:jc w:val="both"/>
        <w:rPr>
          <w:rFonts w:ascii="Cambria" w:hAnsi="Cambria" w:cs="Cambria"/>
          <w:i/>
          <w:sz w:val="26"/>
          <w:szCs w:val="26"/>
        </w:rPr>
      </w:pPr>
      <w:r w:rsidRPr="00ED1A97">
        <w:rPr>
          <w:rFonts w:ascii="Cambria" w:hAnsi="Cambria" w:cs="Cambria"/>
          <w:i/>
          <w:sz w:val="26"/>
          <w:szCs w:val="26"/>
        </w:rPr>
        <w:t xml:space="preserve">La qualité de l’air à Monaco, une politique publique </w:t>
      </w:r>
      <w:r w:rsidR="00847AD2">
        <w:rPr>
          <w:rFonts w:ascii="Cambria" w:hAnsi="Cambria" w:cs="Cambria"/>
          <w:i/>
          <w:sz w:val="26"/>
          <w:szCs w:val="26"/>
        </w:rPr>
        <w:t xml:space="preserve">basée </w:t>
      </w:r>
      <w:r w:rsidRPr="00ED1A97">
        <w:rPr>
          <w:rFonts w:ascii="Cambria" w:hAnsi="Cambria" w:cs="Cambria"/>
          <w:i/>
          <w:sz w:val="26"/>
          <w:szCs w:val="26"/>
        </w:rPr>
        <w:t xml:space="preserve">sur trois axes </w:t>
      </w:r>
      <w:proofErr w:type="gramStart"/>
      <w:r w:rsidRPr="00ED1A97">
        <w:rPr>
          <w:rFonts w:ascii="Cambria" w:hAnsi="Cambria" w:cs="Cambria"/>
          <w:i/>
          <w:sz w:val="26"/>
          <w:szCs w:val="26"/>
        </w:rPr>
        <w:t>:</w:t>
      </w:r>
      <w:proofErr w:type="gramEnd"/>
      <w:r w:rsidR="00847AD2">
        <w:rPr>
          <w:rFonts w:ascii="Cambria" w:hAnsi="Cambria" w:cs="Cambria"/>
          <w:i/>
          <w:sz w:val="26"/>
          <w:szCs w:val="26"/>
        </w:rPr>
        <w:br/>
      </w:r>
      <w:r w:rsidRPr="00ED1A97">
        <w:rPr>
          <w:rFonts w:ascii="Cambria" w:hAnsi="Cambria" w:cs="Cambria"/>
          <w:i/>
          <w:sz w:val="26"/>
          <w:szCs w:val="26"/>
        </w:rPr>
        <w:t>la surveillance, l’information et la réduction des sources de pollution.</w:t>
      </w:r>
    </w:p>
    <w:p w:rsidR="00ED1A97" w:rsidRPr="00ED1A97" w:rsidRDefault="00ED1A97" w:rsidP="00086215">
      <w:pPr>
        <w:autoSpaceDE w:val="0"/>
        <w:autoSpaceDN w:val="0"/>
        <w:adjustRightInd w:val="0"/>
        <w:jc w:val="both"/>
        <w:rPr>
          <w:rFonts w:ascii="Cambria" w:hAnsi="Cambria" w:cs="Cambria"/>
          <w:i/>
          <w:sz w:val="26"/>
          <w:szCs w:val="26"/>
        </w:rPr>
      </w:pPr>
    </w:p>
    <w:p w:rsidR="00086215" w:rsidRPr="00086215" w:rsidRDefault="00086215" w:rsidP="00DB42C2">
      <w:pPr>
        <w:autoSpaceDE w:val="0"/>
        <w:autoSpaceDN w:val="0"/>
        <w:adjustRightInd w:val="0"/>
        <w:jc w:val="both"/>
        <w:rPr>
          <w:rFonts w:ascii="Cambria" w:hAnsi="Cambria" w:cs="Cambria"/>
          <w:sz w:val="26"/>
          <w:szCs w:val="26"/>
        </w:rPr>
      </w:pPr>
    </w:p>
    <w:p w:rsidR="00ED1A97" w:rsidRDefault="00C62795" w:rsidP="00DB42C2">
      <w:pPr>
        <w:autoSpaceDE w:val="0"/>
        <w:autoSpaceDN w:val="0"/>
        <w:adjustRightInd w:val="0"/>
        <w:jc w:val="both"/>
        <w:rPr>
          <w:rFonts w:ascii="Cambria" w:hAnsi="Cambria" w:cs="Cambria"/>
          <w:i/>
          <w:sz w:val="23"/>
          <w:szCs w:val="23"/>
          <w:u w:val="single"/>
        </w:rPr>
      </w:pPr>
      <w:r w:rsidRPr="00C62795">
        <w:rPr>
          <w:rFonts w:ascii="Cambria" w:hAnsi="Cambria" w:cs="Cambria"/>
          <w:i/>
          <w:sz w:val="23"/>
          <w:szCs w:val="23"/>
          <w:u w:val="single"/>
        </w:rPr>
        <w:t>Introduction générale</w:t>
      </w:r>
    </w:p>
    <w:p w:rsidR="00ED1A97" w:rsidRDefault="00ED1A97" w:rsidP="00DB42C2">
      <w:pPr>
        <w:autoSpaceDE w:val="0"/>
        <w:autoSpaceDN w:val="0"/>
        <w:adjustRightInd w:val="0"/>
        <w:jc w:val="both"/>
        <w:rPr>
          <w:rFonts w:ascii="Cambria" w:hAnsi="Cambria" w:cs="Cambria"/>
          <w:i/>
          <w:sz w:val="23"/>
          <w:szCs w:val="23"/>
          <w:u w:val="single"/>
        </w:rPr>
      </w:pPr>
    </w:p>
    <w:p w:rsidR="00ED1A97" w:rsidRPr="00BB3D55" w:rsidRDefault="00ED1A97" w:rsidP="00ED1A97">
      <w:pPr>
        <w:autoSpaceDE w:val="0"/>
        <w:autoSpaceDN w:val="0"/>
        <w:adjustRightInd w:val="0"/>
        <w:jc w:val="both"/>
        <w:rPr>
          <w:rFonts w:ascii="Cambria" w:hAnsi="Cambria" w:cs="Cambria"/>
          <w:spacing w:val="-2"/>
          <w:sz w:val="20"/>
          <w:szCs w:val="20"/>
        </w:rPr>
      </w:pPr>
      <w:r w:rsidRPr="00BB3D55">
        <w:rPr>
          <w:rFonts w:ascii="Cambria" w:hAnsi="Cambria" w:cs="Cambria"/>
          <w:spacing w:val="-2"/>
          <w:sz w:val="20"/>
          <w:szCs w:val="20"/>
        </w:rPr>
        <w:t>La pollution de l’air est une question majeure de san</w:t>
      </w:r>
      <w:r w:rsidR="00BB3D55" w:rsidRPr="00BB3D55">
        <w:rPr>
          <w:rFonts w:ascii="Cambria" w:hAnsi="Cambria" w:cs="Cambria"/>
          <w:spacing w:val="-2"/>
          <w:sz w:val="20"/>
          <w:szCs w:val="20"/>
        </w:rPr>
        <w:t>té publique :</w:t>
      </w:r>
      <w:r w:rsidRPr="00BB3D55">
        <w:rPr>
          <w:rFonts w:ascii="Cambria" w:hAnsi="Cambria" w:cs="Cambria"/>
          <w:spacing w:val="-2"/>
          <w:sz w:val="20"/>
          <w:szCs w:val="20"/>
        </w:rPr>
        <w:t xml:space="preserve"> 500 000 européens en meurent chaque année.</w:t>
      </w:r>
    </w:p>
    <w:p w:rsidR="00C62795" w:rsidRDefault="00C62795" w:rsidP="00DB42C2">
      <w:pPr>
        <w:autoSpaceDE w:val="0"/>
        <w:autoSpaceDN w:val="0"/>
        <w:adjustRightInd w:val="0"/>
        <w:jc w:val="both"/>
        <w:rPr>
          <w:rFonts w:ascii="Cambria" w:hAnsi="Cambria" w:cs="Cambria"/>
          <w:sz w:val="23"/>
          <w:szCs w:val="23"/>
        </w:rPr>
      </w:pPr>
    </w:p>
    <w:p w:rsidR="0028135D" w:rsidRPr="00C62795" w:rsidRDefault="00DB42C2" w:rsidP="0028135D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>
        <w:rPr>
          <w:rFonts w:ascii="Cambria" w:hAnsi="Cambria" w:cs="Cambria"/>
          <w:sz w:val="20"/>
          <w:szCs w:val="20"/>
        </w:rPr>
        <w:t>F</w:t>
      </w:r>
      <w:r w:rsidR="009A74DE">
        <w:rPr>
          <w:rFonts w:ascii="Cambria" w:hAnsi="Cambria" w:cs="Cambria"/>
          <w:sz w:val="20"/>
          <w:szCs w:val="20"/>
        </w:rPr>
        <w:t>ace à l'urgence climatique</w:t>
      </w:r>
      <w:r>
        <w:rPr>
          <w:rFonts w:ascii="Cambria" w:hAnsi="Cambria" w:cs="Cambria"/>
          <w:sz w:val="20"/>
          <w:szCs w:val="20"/>
        </w:rPr>
        <w:t xml:space="preserve">, </w:t>
      </w:r>
      <w:r w:rsidR="00F12542">
        <w:rPr>
          <w:rFonts w:ascii="Cambria" w:hAnsi="Cambria" w:cs="Cambria"/>
          <w:sz w:val="20"/>
          <w:szCs w:val="20"/>
        </w:rPr>
        <w:t>Le Gouvernement Princier</w:t>
      </w:r>
      <w:r>
        <w:rPr>
          <w:rFonts w:ascii="Cambria" w:hAnsi="Cambria" w:cs="Cambria"/>
          <w:sz w:val="20"/>
          <w:szCs w:val="20"/>
        </w:rPr>
        <w:t xml:space="preserve"> </w:t>
      </w:r>
      <w:r w:rsidR="009A74DE">
        <w:rPr>
          <w:rFonts w:ascii="Cambria" w:hAnsi="Cambria" w:cs="Cambria"/>
          <w:sz w:val="20"/>
          <w:szCs w:val="20"/>
        </w:rPr>
        <w:t>se</w:t>
      </w:r>
      <w:r>
        <w:rPr>
          <w:rFonts w:ascii="Cambria" w:hAnsi="Cambria" w:cs="Cambria"/>
          <w:sz w:val="20"/>
          <w:szCs w:val="20"/>
        </w:rPr>
        <w:t xml:space="preserve"> </w:t>
      </w:r>
      <w:r w:rsidR="009A74DE">
        <w:rPr>
          <w:rFonts w:ascii="Cambria" w:hAnsi="Cambria" w:cs="Cambria"/>
          <w:sz w:val="20"/>
          <w:szCs w:val="20"/>
        </w:rPr>
        <w:t xml:space="preserve">mobilise. </w:t>
      </w:r>
      <w:r w:rsidR="0028135D" w:rsidRPr="00C62795">
        <w:rPr>
          <w:rFonts w:ascii="Cambria" w:hAnsi="Cambria" w:cs="Cambria"/>
          <w:sz w:val="20"/>
          <w:szCs w:val="20"/>
        </w:rPr>
        <w:t>Sur la qualité de l’air,</w:t>
      </w:r>
      <w:r w:rsidR="0028135D" w:rsidRPr="0028135D">
        <w:rPr>
          <w:rFonts w:ascii="Cambria" w:hAnsi="Cambria" w:cs="Cambria"/>
          <w:sz w:val="20"/>
          <w:szCs w:val="20"/>
        </w:rPr>
        <w:t xml:space="preserve"> </w:t>
      </w:r>
      <w:r w:rsidR="0028135D" w:rsidRPr="00C578AB">
        <w:rPr>
          <w:rFonts w:ascii="Cambria" w:hAnsi="Cambria" w:cs="Cambria"/>
          <w:sz w:val="20"/>
          <w:szCs w:val="20"/>
        </w:rPr>
        <w:t>question majeure de santé publi</w:t>
      </w:r>
      <w:r w:rsidR="0028135D">
        <w:rPr>
          <w:rFonts w:ascii="Cambria" w:hAnsi="Cambria" w:cs="Cambria"/>
          <w:sz w:val="20"/>
          <w:szCs w:val="20"/>
        </w:rPr>
        <w:t xml:space="preserve">que, </w:t>
      </w:r>
      <w:r w:rsidR="00C700A4">
        <w:rPr>
          <w:rFonts w:ascii="Cambria" w:hAnsi="Cambria" w:cs="Cambria"/>
          <w:sz w:val="20"/>
          <w:szCs w:val="20"/>
        </w:rPr>
        <w:t xml:space="preserve">l'Etat </w:t>
      </w:r>
      <w:r w:rsidR="00D05C5B">
        <w:rPr>
          <w:rFonts w:ascii="Cambria" w:hAnsi="Cambria" w:cs="Cambria"/>
          <w:sz w:val="20"/>
          <w:szCs w:val="20"/>
        </w:rPr>
        <w:t>développe</w:t>
      </w:r>
      <w:r w:rsidR="0028135D" w:rsidRPr="00C62795">
        <w:rPr>
          <w:rFonts w:ascii="Cambria" w:hAnsi="Cambria" w:cs="Cambria"/>
          <w:sz w:val="20"/>
          <w:szCs w:val="20"/>
        </w:rPr>
        <w:t xml:space="preserve"> son action sur </w:t>
      </w:r>
      <w:r w:rsidR="00847AD2">
        <w:rPr>
          <w:rFonts w:ascii="Cambria" w:hAnsi="Cambria" w:cs="Cambria"/>
          <w:sz w:val="20"/>
          <w:szCs w:val="20"/>
        </w:rPr>
        <w:t>plusieurs</w:t>
      </w:r>
      <w:r w:rsidR="0028135D" w:rsidRPr="00C62795">
        <w:rPr>
          <w:rFonts w:ascii="Cambria" w:hAnsi="Cambria" w:cs="Cambria"/>
          <w:sz w:val="20"/>
          <w:szCs w:val="20"/>
        </w:rPr>
        <w:t xml:space="preserve"> volets : </w:t>
      </w:r>
    </w:p>
    <w:p w:rsidR="0028135D" w:rsidRPr="00C62795" w:rsidRDefault="0028135D" w:rsidP="0028135D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28135D" w:rsidRPr="00D870A7" w:rsidRDefault="0028135D" w:rsidP="0028135D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D870A7">
        <w:rPr>
          <w:rFonts w:ascii="Cambria" w:hAnsi="Cambria" w:cs="Cambria"/>
          <w:sz w:val="20"/>
          <w:szCs w:val="20"/>
        </w:rPr>
        <w:t>Sur le contrôle</w:t>
      </w:r>
      <w:r w:rsidR="00ED1A97">
        <w:rPr>
          <w:rFonts w:ascii="Cambria" w:hAnsi="Cambria" w:cs="Cambria"/>
          <w:sz w:val="20"/>
          <w:szCs w:val="20"/>
        </w:rPr>
        <w:t xml:space="preserve"> :</w:t>
      </w:r>
      <w:r w:rsidRPr="00D870A7">
        <w:rPr>
          <w:rFonts w:ascii="Cambria" w:hAnsi="Cambria" w:cs="Cambria"/>
          <w:sz w:val="20"/>
          <w:szCs w:val="20"/>
        </w:rPr>
        <w:t xml:space="preserve"> grâce au réseau de surveillance de la qualité de l’air</w:t>
      </w:r>
    </w:p>
    <w:p w:rsidR="0028135D" w:rsidRPr="00D870A7" w:rsidRDefault="0028135D" w:rsidP="0028135D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D870A7">
        <w:rPr>
          <w:rFonts w:ascii="Cambria" w:hAnsi="Cambria" w:cs="Cambria"/>
          <w:sz w:val="20"/>
          <w:szCs w:val="20"/>
        </w:rPr>
        <w:t>En développant l’information du public avec la mise en ligne de l’Indice Qualité de l’Air, et</w:t>
      </w:r>
      <w:r w:rsidR="00ED1A97">
        <w:rPr>
          <w:rFonts w:ascii="Cambria" w:hAnsi="Cambria" w:cs="Cambria"/>
          <w:sz w:val="20"/>
          <w:szCs w:val="20"/>
        </w:rPr>
        <w:t xml:space="preserve"> la création d’une cartographie </w:t>
      </w:r>
      <w:r w:rsidRPr="00D870A7">
        <w:rPr>
          <w:rFonts w:ascii="Cambria" w:hAnsi="Cambria" w:cs="Cambria"/>
          <w:sz w:val="20"/>
          <w:szCs w:val="20"/>
        </w:rPr>
        <w:t>3D «  qualité de l’air et du bruit »</w:t>
      </w:r>
    </w:p>
    <w:p w:rsidR="00DB42C2" w:rsidRPr="005674AA" w:rsidRDefault="0028135D" w:rsidP="00DB42C2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Cambria" w:hAnsi="Cambria" w:cs="Cambria"/>
          <w:spacing w:val="-4"/>
          <w:sz w:val="20"/>
          <w:szCs w:val="20"/>
        </w:rPr>
      </w:pPr>
      <w:r w:rsidRPr="005674AA">
        <w:rPr>
          <w:rFonts w:ascii="Cambria" w:hAnsi="Cambria" w:cs="Cambria"/>
          <w:sz w:val="20"/>
          <w:szCs w:val="20"/>
        </w:rPr>
        <w:t>En agissant sur les sources de pollution.</w:t>
      </w:r>
    </w:p>
    <w:p w:rsidR="005674AA" w:rsidRDefault="005674AA" w:rsidP="00DB42C2">
      <w:pPr>
        <w:autoSpaceDE w:val="0"/>
        <w:autoSpaceDN w:val="0"/>
        <w:adjustRightInd w:val="0"/>
        <w:jc w:val="both"/>
        <w:rPr>
          <w:rFonts w:ascii="Cambria" w:hAnsi="Cambria" w:cs="Cambria"/>
          <w:spacing w:val="-4"/>
          <w:sz w:val="20"/>
          <w:szCs w:val="20"/>
        </w:rPr>
      </w:pPr>
    </w:p>
    <w:p w:rsidR="005674AA" w:rsidRDefault="005674AA" w:rsidP="00DB42C2">
      <w:pPr>
        <w:autoSpaceDE w:val="0"/>
        <w:autoSpaceDN w:val="0"/>
        <w:adjustRightInd w:val="0"/>
        <w:jc w:val="both"/>
        <w:rPr>
          <w:rFonts w:ascii="Cambria" w:hAnsi="Cambria" w:cs="Cambria"/>
          <w:spacing w:val="-4"/>
          <w:sz w:val="20"/>
          <w:szCs w:val="20"/>
        </w:rPr>
      </w:pPr>
    </w:p>
    <w:p w:rsidR="005674AA" w:rsidRDefault="005674AA" w:rsidP="005674AA">
      <w:pPr>
        <w:autoSpaceDE w:val="0"/>
        <w:autoSpaceDN w:val="0"/>
        <w:adjustRightInd w:val="0"/>
        <w:jc w:val="center"/>
        <w:rPr>
          <w:rFonts w:ascii="Cambria" w:hAnsi="Cambria" w:cs="Cambria"/>
          <w:spacing w:val="-4"/>
          <w:sz w:val="20"/>
          <w:szCs w:val="20"/>
        </w:rPr>
      </w:pPr>
      <w:r>
        <w:rPr>
          <w:rFonts w:ascii="Cambria" w:hAnsi="Cambria" w:cs="Cambria"/>
          <w:spacing w:val="-4"/>
          <w:sz w:val="20"/>
          <w:szCs w:val="20"/>
        </w:rPr>
        <w:t>---</w:t>
      </w:r>
    </w:p>
    <w:p w:rsidR="005674AA" w:rsidRPr="00ED1A97" w:rsidRDefault="005674AA" w:rsidP="00DB42C2">
      <w:pPr>
        <w:autoSpaceDE w:val="0"/>
        <w:autoSpaceDN w:val="0"/>
        <w:adjustRightInd w:val="0"/>
        <w:jc w:val="both"/>
        <w:rPr>
          <w:rFonts w:ascii="Cambria" w:hAnsi="Cambria" w:cs="Cambria"/>
          <w:spacing w:val="-4"/>
          <w:sz w:val="20"/>
          <w:szCs w:val="20"/>
        </w:rPr>
      </w:pPr>
    </w:p>
    <w:p w:rsidR="00C62795" w:rsidRPr="00ED1A97" w:rsidRDefault="00ED1A97" w:rsidP="00C62795">
      <w:pPr>
        <w:autoSpaceDE w:val="0"/>
        <w:autoSpaceDN w:val="0"/>
        <w:adjustRightInd w:val="0"/>
        <w:jc w:val="both"/>
        <w:rPr>
          <w:rFonts w:ascii="Cambria" w:hAnsi="Cambria" w:cs="Cambria"/>
          <w:b/>
          <w:sz w:val="20"/>
          <w:szCs w:val="20"/>
        </w:rPr>
      </w:pPr>
      <w:r w:rsidRPr="00ED1A97">
        <w:rPr>
          <w:rFonts w:ascii="Cambria" w:hAnsi="Cambria" w:cs="Cambria"/>
          <w:b/>
          <w:sz w:val="20"/>
          <w:szCs w:val="20"/>
        </w:rPr>
        <w:t>En</w:t>
      </w:r>
      <w:r>
        <w:rPr>
          <w:rFonts w:ascii="Cambria" w:hAnsi="Cambria" w:cs="Cambria"/>
          <w:b/>
          <w:sz w:val="20"/>
          <w:szCs w:val="20"/>
        </w:rPr>
        <w:t xml:space="preserve"> Principauté</w:t>
      </w:r>
      <w:r w:rsidRPr="00ED1A97">
        <w:rPr>
          <w:rFonts w:ascii="Cambria" w:hAnsi="Cambria" w:cs="Cambria"/>
          <w:b/>
          <w:sz w:val="20"/>
          <w:szCs w:val="20"/>
        </w:rPr>
        <w:t>, zone côtière urbaine compacte</w:t>
      </w:r>
      <w:r w:rsidRPr="003C692A">
        <w:rPr>
          <w:rFonts w:ascii="Cambria" w:hAnsi="Cambria" w:cs="Cambria"/>
          <w:sz w:val="20"/>
          <w:szCs w:val="20"/>
        </w:rPr>
        <w:t>,</w:t>
      </w:r>
      <w:r w:rsidRPr="00C62795">
        <w:rPr>
          <w:rFonts w:ascii="Cambria" w:hAnsi="Cambria" w:cs="Cambria"/>
          <w:sz w:val="20"/>
          <w:szCs w:val="20"/>
        </w:rPr>
        <w:t xml:space="preserve"> la pollution, comme dans les Alpes-Mari</w:t>
      </w:r>
      <w:r>
        <w:rPr>
          <w:rFonts w:ascii="Cambria" w:hAnsi="Cambria" w:cs="Cambria"/>
          <w:sz w:val="20"/>
          <w:szCs w:val="20"/>
        </w:rPr>
        <w:t>times</w:t>
      </w:r>
      <w:r w:rsidRPr="00ED1A97">
        <w:rPr>
          <w:rFonts w:ascii="Cambria" w:hAnsi="Cambria" w:cs="Cambria"/>
          <w:b/>
          <w:sz w:val="20"/>
          <w:szCs w:val="20"/>
        </w:rPr>
        <w:t>, provient majoritairement des déplacements et du chauffage au fioul. I</w:t>
      </w:r>
      <w:r w:rsidR="00C62795" w:rsidRPr="00ED1A97">
        <w:rPr>
          <w:rFonts w:ascii="Cambria" w:hAnsi="Cambria" w:cs="Cambria"/>
          <w:b/>
          <w:sz w:val="20"/>
          <w:szCs w:val="20"/>
        </w:rPr>
        <w:t>l est</w:t>
      </w:r>
      <w:r w:rsidRPr="00ED1A97">
        <w:rPr>
          <w:rFonts w:ascii="Cambria" w:hAnsi="Cambria" w:cs="Cambria"/>
          <w:b/>
          <w:sz w:val="20"/>
          <w:szCs w:val="20"/>
        </w:rPr>
        <w:t xml:space="preserve"> donc</w:t>
      </w:r>
      <w:r w:rsidR="00C62795" w:rsidRPr="00ED1A97">
        <w:rPr>
          <w:rFonts w:ascii="Cambria" w:hAnsi="Cambria" w:cs="Cambria"/>
          <w:b/>
          <w:sz w:val="20"/>
          <w:szCs w:val="20"/>
        </w:rPr>
        <w:t xml:space="preserve"> prioritaire d’agir sur ces deux points.</w:t>
      </w:r>
    </w:p>
    <w:p w:rsidR="00C62795" w:rsidRPr="00D870A7" w:rsidRDefault="00C62795" w:rsidP="00C62795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  <w:highlight w:val="yellow"/>
        </w:rPr>
      </w:pPr>
    </w:p>
    <w:p w:rsidR="00ED1A97" w:rsidRPr="00ED1A97" w:rsidRDefault="003C692A" w:rsidP="00ED1A97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>
        <w:rPr>
          <w:rFonts w:ascii="Cambria" w:hAnsi="Cambria" w:cs="Cambria"/>
          <w:sz w:val="20"/>
          <w:szCs w:val="20"/>
        </w:rPr>
        <w:t>L</w:t>
      </w:r>
      <w:r w:rsidR="00ED1A97" w:rsidRPr="00ED1A97">
        <w:rPr>
          <w:rFonts w:ascii="Cambria" w:hAnsi="Cambria" w:cs="Cambria"/>
          <w:sz w:val="20"/>
          <w:szCs w:val="20"/>
        </w:rPr>
        <w:t>e chauffage au fioul</w:t>
      </w:r>
      <w:r>
        <w:rPr>
          <w:rFonts w:ascii="Cambria" w:hAnsi="Cambria" w:cs="Cambria"/>
          <w:sz w:val="20"/>
          <w:szCs w:val="20"/>
        </w:rPr>
        <w:t xml:space="preserve"> sera totalement interdit</w:t>
      </w:r>
      <w:r w:rsidR="00ED1A97" w:rsidRPr="00ED1A97">
        <w:rPr>
          <w:rFonts w:ascii="Cambria" w:hAnsi="Cambria" w:cs="Cambria"/>
          <w:sz w:val="20"/>
          <w:szCs w:val="20"/>
        </w:rPr>
        <w:t xml:space="preserve"> en 2022. Un mouvement se dessine toutefois déjà : tout comme le développement du solaire, deux réseaux </w:t>
      </w:r>
      <w:proofErr w:type="spellStart"/>
      <w:r w:rsidR="00ED1A97" w:rsidRPr="00ED1A97">
        <w:rPr>
          <w:rFonts w:ascii="Cambria" w:hAnsi="Cambria" w:cs="Cambria"/>
          <w:sz w:val="20"/>
          <w:szCs w:val="20"/>
        </w:rPr>
        <w:t>thalassothermiques</w:t>
      </w:r>
      <w:proofErr w:type="spellEnd"/>
      <w:r w:rsidR="00ED1A97" w:rsidRPr="00ED1A97">
        <w:rPr>
          <w:rFonts w:ascii="Cambria" w:hAnsi="Cambria" w:cs="Cambria"/>
          <w:sz w:val="20"/>
          <w:szCs w:val="20"/>
        </w:rPr>
        <w:t xml:space="preserve"> (</w:t>
      </w:r>
      <w:proofErr w:type="spellStart"/>
      <w:r w:rsidR="00ED1A97" w:rsidRPr="00ED1A97">
        <w:rPr>
          <w:rFonts w:ascii="Cambria" w:hAnsi="Cambria" w:cs="Cambria"/>
          <w:sz w:val="20"/>
          <w:szCs w:val="20"/>
        </w:rPr>
        <w:t>Condamine</w:t>
      </w:r>
      <w:proofErr w:type="spellEnd"/>
      <w:r w:rsidR="00ED1A97" w:rsidRPr="00ED1A97">
        <w:rPr>
          <w:rFonts w:ascii="Cambria" w:hAnsi="Cambria" w:cs="Cambria"/>
          <w:sz w:val="20"/>
          <w:szCs w:val="20"/>
        </w:rPr>
        <w:t xml:space="preserve"> et </w:t>
      </w:r>
      <w:proofErr w:type="spellStart"/>
      <w:r w:rsidR="00ED1A97" w:rsidRPr="00ED1A97">
        <w:rPr>
          <w:rFonts w:ascii="Cambria" w:hAnsi="Cambria" w:cs="Cambria"/>
          <w:sz w:val="20"/>
          <w:szCs w:val="20"/>
        </w:rPr>
        <w:t>Larvotto</w:t>
      </w:r>
      <w:proofErr w:type="spellEnd"/>
      <w:r w:rsidR="00ED1A97" w:rsidRPr="00ED1A97">
        <w:rPr>
          <w:rFonts w:ascii="Cambria" w:hAnsi="Cambria" w:cs="Cambria"/>
          <w:sz w:val="20"/>
          <w:szCs w:val="20"/>
        </w:rPr>
        <w:t xml:space="preserve">) vont prochainement permettre </w:t>
      </w:r>
      <w:r w:rsidR="00FE12B8">
        <w:rPr>
          <w:rFonts w:ascii="Cambria" w:hAnsi="Cambria" w:cs="Cambria"/>
          <w:sz w:val="20"/>
          <w:szCs w:val="20"/>
        </w:rPr>
        <w:t>le</w:t>
      </w:r>
      <w:r w:rsidR="00ED1A97" w:rsidRPr="00ED1A97">
        <w:rPr>
          <w:rFonts w:ascii="Cambria" w:hAnsi="Cambria" w:cs="Cambria"/>
          <w:sz w:val="20"/>
          <w:szCs w:val="20"/>
        </w:rPr>
        <w:t xml:space="preserve"> transfert vers cette </w:t>
      </w:r>
      <w:r w:rsidR="00510532">
        <w:rPr>
          <w:rFonts w:ascii="Cambria" w:hAnsi="Cambria" w:cs="Cambria"/>
          <w:sz w:val="20"/>
          <w:szCs w:val="20"/>
        </w:rPr>
        <w:t xml:space="preserve">énergie </w:t>
      </w:r>
      <w:r w:rsidR="00ED1A97" w:rsidRPr="00ED1A97">
        <w:rPr>
          <w:rFonts w:ascii="Cambria" w:hAnsi="Cambria" w:cs="Cambria"/>
          <w:sz w:val="20"/>
          <w:szCs w:val="20"/>
        </w:rPr>
        <w:t>propre.</w:t>
      </w:r>
    </w:p>
    <w:p w:rsidR="00ED1A97" w:rsidRPr="00D870A7" w:rsidRDefault="00ED1A97" w:rsidP="00ED1A97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  <w:highlight w:val="yellow"/>
        </w:rPr>
      </w:pPr>
    </w:p>
    <w:p w:rsidR="00C62795" w:rsidRPr="00ED1A97" w:rsidRDefault="00ED1A97" w:rsidP="00C62795">
      <w:pPr>
        <w:autoSpaceDE w:val="0"/>
        <w:autoSpaceDN w:val="0"/>
        <w:adjustRightInd w:val="0"/>
        <w:jc w:val="both"/>
        <w:rPr>
          <w:rFonts w:ascii="Cambria" w:hAnsi="Cambria" w:cs="Cambria"/>
          <w:spacing w:val="-4"/>
          <w:sz w:val="20"/>
          <w:szCs w:val="20"/>
        </w:rPr>
      </w:pPr>
      <w:r w:rsidRPr="00ED1A97">
        <w:rPr>
          <w:rFonts w:ascii="Cambria" w:hAnsi="Cambria" w:cs="Cambria"/>
          <w:spacing w:val="-4"/>
          <w:sz w:val="20"/>
          <w:szCs w:val="20"/>
        </w:rPr>
        <w:t>Pour ce qui est de la mobilité</w:t>
      </w:r>
      <w:r w:rsidR="00C62795" w:rsidRPr="00ED1A97">
        <w:rPr>
          <w:rFonts w:ascii="Cambria" w:hAnsi="Cambria" w:cs="Cambria"/>
          <w:spacing w:val="-4"/>
          <w:sz w:val="20"/>
          <w:szCs w:val="20"/>
        </w:rPr>
        <w:t xml:space="preserve">, l’équation est simple : il </w:t>
      </w:r>
      <w:r w:rsidRPr="00ED1A97">
        <w:rPr>
          <w:rFonts w:ascii="Cambria" w:hAnsi="Cambria" w:cs="Cambria"/>
          <w:spacing w:val="-4"/>
          <w:sz w:val="20"/>
          <w:szCs w:val="20"/>
        </w:rPr>
        <w:t>faut</w:t>
      </w:r>
      <w:r w:rsidR="00C62795" w:rsidRPr="00ED1A97">
        <w:rPr>
          <w:rFonts w:ascii="Cambria" w:hAnsi="Cambria" w:cs="Cambria"/>
          <w:spacing w:val="-4"/>
          <w:sz w:val="20"/>
          <w:szCs w:val="20"/>
        </w:rPr>
        <w:t xml:space="preserve"> réduire le nombre de véhicules à moteur à combustion, générateurs de polluants et particules fines. Equation simple mais qui appelle une réponse </w:t>
      </w:r>
      <w:r w:rsidRPr="00ED1A97">
        <w:rPr>
          <w:rFonts w:ascii="Cambria" w:hAnsi="Cambria" w:cs="Cambria"/>
          <w:spacing w:val="-4"/>
          <w:sz w:val="20"/>
          <w:szCs w:val="20"/>
        </w:rPr>
        <w:t>plurielle</w:t>
      </w:r>
      <w:r w:rsidR="00C62795" w:rsidRPr="00ED1A97">
        <w:rPr>
          <w:rFonts w:ascii="Cambria" w:hAnsi="Cambria" w:cs="Cambria"/>
          <w:spacing w:val="-4"/>
          <w:sz w:val="20"/>
          <w:szCs w:val="20"/>
        </w:rPr>
        <w:t>.</w:t>
      </w:r>
    </w:p>
    <w:p w:rsidR="00C62795" w:rsidRPr="00ED1A97" w:rsidRDefault="00C62795" w:rsidP="00C62795">
      <w:pPr>
        <w:autoSpaceDE w:val="0"/>
        <w:autoSpaceDN w:val="0"/>
        <w:adjustRightInd w:val="0"/>
        <w:jc w:val="both"/>
        <w:rPr>
          <w:rFonts w:ascii="Cambria" w:hAnsi="Cambria" w:cs="Cambria"/>
          <w:spacing w:val="-4"/>
          <w:sz w:val="20"/>
          <w:szCs w:val="20"/>
        </w:rPr>
      </w:pPr>
    </w:p>
    <w:p w:rsidR="00C62795" w:rsidRPr="00ED1A97" w:rsidRDefault="00ED1A97" w:rsidP="00C62795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>
        <w:rPr>
          <w:rFonts w:ascii="Cambria" w:hAnsi="Cambria" w:cs="Cambria"/>
          <w:sz w:val="20"/>
          <w:szCs w:val="20"/>
        </w:rPr>
        <w:t xml:space="preserve">Vous le savez, le Gouvernement </w:t>
      </w:r>
      <w:r w:rsidR="00257982">
        <w:rPr>
          <w:rFonts w:ascii="Cambria" w:hAnsi="Cambria" w:cs="Cambria"/>
          <w:sz w:val="20"/>
          <w:szCs w:val="20"/>
        </w:rPr>
        <w:t>incite à l'utilisation des</w:t>
      </w:r>
      <w:r w:rsidR="00C62795" w:rsidRPr="00ED1A97">
        <w:rPr>
          <w:rFonts w:ascii="Cambria" w:hAnsi="Cambria" w:cs="Cambria"/>
          <w:sz w:val="20"/>
          <w:szCs w:val="20"/>
        </w:rPr>
        <w:t xml:space="preserve"> transports en commun, favorise l’achat de véhicules propres, développe le réseau de liaisons mécaniques </w:t>
      </w:r>
      <w:r w:rsidR="00510532">
        <w:rPr>
          <w:rFonts w:ascii="Cambria" w:hAnsi="Cambria" w:cs="Cambria"/>
          <w:sz w:val="20"/>
          <w:szCs w:val="20"/>
        </w:rPr>
        <w:t>pour</w:t>
      </w:r>
      <w:r w:rsidR="00C62795" w:rsidRPr="00ED1A97">
        <w:rPr>
          <w:rFonts w:ascii="Cambria" w:hAnsi="Cambria" w:cs="Cambria"/>
          <w:sz w:val="20"/>
          <w:szCs w:val="20"/>
        </w:rPr>
        <w:t xml:space="preserve"> </w:t>
      </w:r>
      <w:r w:rsidR="00510532">
        <w:rPr>
          <w:rFonts w:ascii="Cambria" w:hAnsi="Cambria" w:cs="Cambria"/>
          <w:sz w:val="20"/>
          <w:szCs w:val="20"/>
        </w:rPr>
        <w:t>favoriser</w:t>
      </w:r>
      <w:r w:rsidR="00C62795" w:rsidRPr="00ED1A97">
        <w:rPr>
          <w:rFonts w:ascii="Cambria" w:hAnsi="Cambria" w:cs="Cambria"/>
          <w:sz w:val="20"/>
          <w:szCs w:val="20"/>
        </w:rPr>
        <w:t xml:space="preserve"> les déplacements </w:t>
      </w:r>
      <w:r w:rsidR="00510532">
        <w:rPr>
          <w:rFonts w:ascii="Cambria" w:hAnsi="Cambria" w:cs="Cambria"/>
          <w:sz w:val="20"/>
          <w:szCs w:val="20"/>
        </w:rPr>
        <w:t>à pied</w:t>
      </w:r>
      <w:r w:rsidR="00510532" w:rsidRPr="00ED1A97">
        <w:rPr>
          <w:rFonts w:ascii="Cambria" w:hAnsi="Cambria" w:cs="Cambria"/>
          <w:sz w:val="20"/>
          <w:szCs w:val="20"/>
        </w:rPr>
        <w:t xml:space="preserve"> </w:t>
      </w:r>
      <w:r w:rsidR="00510532">
        <w:rPr>
          <w:rFonts w:ascii="Cambria" w:hAnsi="Cambria" w:cs="Cambria"/>
          <w:sz w:val="20"/>
          <w:szCs w:val="20"/>
        </w:rPr>
        <w:br/>
      </w:r>
      <w:r>
        <w:rPr>
          <w:rFonts w:ascii="Cambria" w:hAnsi="Cambria" w:cs="Cambria"/>
          <w:sz w:val="20"/>
          <w:szCs w:val="20"/>
        </w:rPr>
        <w:t>et</w:t>
      </w:r>
      <w:r w:rsidR="00C62795" w:rsidRPr="00ED1A97">
        <w:rPr>
          <w:rFonts w:ascii="Cambria" w:hAnsi="Cambria" w:cs="Cambria"/>
          <w:sz w:val="20"/>
          <w:szCs w:val="20"/>
        </w:rPr>
        <w:t xml:space="preserve"> encourage le télétravail. </w:t>
      </w:r>
    </w:p>
    <w:p w:rsidR="00C62795" w:rsidRPr="006814A8" w:rsidRDefault="00C62795" w:rsidP="00C62795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C62795" w:rsidRPr="00ED1A97" w:rsidRDefault="00ED1A97" w:rsidP="00C62795">
      <w:pPr>
        <w:autoSpaceDE w:val="0"/>
        <w:autoSpaceDN w:val="0"/>
        <w:adjustRightInd w:val="0"/>
        <w:jc w:val="both"/>
        <w:rPr>
          <w:rFonts w:ascii="Cambria" w:hAnsi="Cambria" w:cs="Cambria"/>
          <w:b/>
          <w:sz w:val="20"/>
          <w:szCs w:val="20"/>
        </w:rPr>
      </w:pPr>
      <w:r w:rsidRPr="006814A8">
        <w:rPr>
          <w:rFonts w:ascii="Cambria" w:hAnsi="Cambria" w:cs="Cambria"/>
          <w:sz w:val="20"/>
          <w:szCs w:val="20"/>
        </w:rPr>
        <w:t>L</w:t>
      </w:r>
      <w:r w:rsidR="00C62795" w:rsidRPr="006814A8">
        <w:rPr>
          <w:rFonts w:ascii="Cambria" w:hAnsi="Cambria" w:cs="Cambria"/>
          <w:sz w:val="20"/>
          <w:szCs w:val="20"/>
        </w:rPr>
        <w:t>’Etat engage</w:t>
      </w:r>
      <w:r w:rsidRPr="006814A8">
        <w:rPr>
          <w:rFonts w:ascii="Cambria" w:hAnsi="Cambria" w:cs="Cambria"/>
          <w:sz w:val="20"/>
          <w:szCs w:val="20"/>
        </w:rPr>
        <w:t xml:space="preserve"> </w:t>
      </w:r>
      <w:r w:rsidR="00C62795" w:rsidRPr="006814A8">
        <w:rPr>
          <w:rFonts w:ascii="Cambria" w:hAnsi="Cambria" w:cs="Cambria"/>
          <w:sz w:val="20"/>
          <w:szCs w:val="20"/>
        </w:rPr>
        <w:t>les actions nécessaires mais</w:t>
      </w:r>
      <w:r w:rsidR="00C62795" w:rsidRPr="00ED1A97">
        <w:rPr>
          <w:rFonts w:ascii="Cambria" w:hAnsi="Cambria" w:cs="Cambria"/>
          <w:b/>
          <w:sz w:val="20"/>
          <w:szCs w:val="20"/>
        </w:rPr>
        <w:t xml:space="preserve"> la mobilité porte aussi sur une prise de conscience </w:t>
      </w:r>
      <w:r w:rsidRPr="00ED1A97">
        <w:rPr>
          <w:rFonts w:ascii="Cambria" w:hAnsi="Cambria" w:cs="Cambria"/>
          <w:b/>
          <w:sz w:val="20"/>
          <w:szCs w:val="20"/>
        </w:rPr>
        <w:t>individuelle.</w:t>
      </w:r>
    </w:p>
    <w:p w:rsidR="00C62795" w:rsidRPr="00ED1A97" w:rsidRDefault="00C62795" w:rsidP="00C62795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C62795" w:rsidRPr="00C62795" w:rsidRDefault="00C62795" w:rsidP="00C62795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ED1A97">
        <w:rPr>
          <w:rFonts w:ascii="Cambria" w:hAnsi="Cambria" w:cs="Cambria"/>
          <w:sz w:val="20"/>
          <w:szCs w:val="20"/>
        </w:rPr>
        <w:t xml:space="preserve">Il s’agit </w:t>
      </w:r>
      <w:r w:rsidR="00ED1A97" w:rsidRPr="00ED1A97">
        <w:rPr>
          <w:rFonts w:ascii="Cambria" w:hAnsi="Cambria" w:cs="Cambria"/>
          <w:sz w:val="20"/>
          <w:szCs w:val="20"/>
        </w:rPr>
        <w:t>également</w:t>
      </w:r>
      <w:r w:rsidRPr="00ED1A97">
        <w:rPr>
          <w:rFonts w:ascii="Cambria" w:hAnsi="Cambria" w:cs="Cambria"/>
          <w:sz w:val="20"/>
          <w:szCs w:val="20"/>
        </w:rPr>
        <w:t xml:space="preserve"> pour les entreprises de mettre en place des plans de déplacement de leurs salariés et de </w:t>
      </w:r>
      <w:r w:rsidR="006814A8">
        <w:rPr>
          <w:rFonts w:ascii="Cambria" w:hAnsi="Cambria" w:cs="Cambria"/>
          <w:sz w:val="20"/>
          <w:szCs w:val="20"/>
        </w:rPr>
        <w:t>développer</w:t>
      </w:r>
      <w:r w:rsidRPr="00ED1A97">
        <w:rPr>
          <w:rFonts w:ascii="Cambria" w:hAnsi="Cambria" w:cs="Cambria"/>
          <w:sz w:val="20"/>
          <w:szCs w:val="20"/>
        </w:rPr>
        <w:t xml:space="preserve"> le télétravail. C’est </w:t>
      </w:r>
      <w:r w:rsidR="00EE4461">
        <w:rPr>
          <w:rFonts w:ascii="Cambria" w:hAnsi="Cambria" w:cs="Cambria"/>
          <w:sz w:val="20"/>
          <w:szCs w:val="20"/>
        </w:rPr>
        <w:t>l'une des idées portées par le</w:t>
      </w:r>
      <w:r w:rsidRPr="00ED1A97">
        <w:rPr>
          <w:rFonts w:ascii="Cambria" w:hAnsi="Cambria" w:cs="Cambria"/>
          <w:sz w:val="20"/>
          <w:szCs w:val="20"/>
        </w:rPr>
        <w:t xml:space="preserve"> Pacte National pour la Transition Energétique</w:t>
      </w:r>
      <w:r w:rsidR="00ED1A97">
        <w:rPr>
          <w:rFonts w:ascii="Cambria" w:hAnsi="Cambria" w:cs="Cambria"/>
          <w:sz w:val="20"/>
          <w:szCs w:val="20"/>
        </w:rPr>
        <w:t>,</w:t>
      </w:r>
      <w:r w:rsidRPr="00ED1A97">
        <w:rPr>
          <w:rFonts w:ascii="Cambria" w:hAnsi="Cambria" w:cs="Cambria"/>
          <w:sz w:val="20"/>
          <w:szCs w:val="20"/>
        </w:rPr>
        <w:t xml:space="preserve"> signé par plus de 500 adhérents.</w:t>
      </w:r>
    </w:p>
    <w:p w:rsidR="00ED1A97" w:rsidRDefault="00ED1A97" w:rsidP="00086215">
      <w:pPr>
        <w:autoSpaceDE w:val="0"/>
        <w:autoSpaceDN w:val="0"/>
        <w:adjustRightInd w:val="0"/>
        <w:jc w:val="both"/>
        <w:rPr>
          <w:rFonts w:ascii="Cambria" w:hAnsi="Cambria" w:cs="Cambria"/>
          <w:i/>
          <w:sz w:val="23"/>
          <w:szCs w:val="23"/>
          <w:u w:val="single"/>
        </w:rPr>
      </w:pPr>
    </w:p>
    <w:p w:rsidR="00ED1A97" w:rsidRDefault="00ED1A97" w:rsidP="00086215">
      <w:pPr>
        <w:autoSpaceDE w:val="0"/>
        <w:autoSpaceDN w:val="0"/>
        <w:adjustRightInd w:val="0"/>
        <w:jc w:val="both"/>
        <w:rPr>
          <w:rFonts w:ascii="Cambria" w:hAnsi="Cambria" w:cs="Cambria"/>
          <w:i/>
          <w:sz w:val="23"/>
          <w:szCs w:val="23"/>
          <w:u w:val="single"/>
        </w:rPr>
      </w:pPr>
    </w:p>
    <w:p w:rsidR="00086215" w:rsidRDefault="00086215" w:rsidP="00086215">
      <w:pPr>
        <w:autoSpaceDE w:val="0"/>
        <w:autoSpaceDN w:val="0"/>
        <w:adjustRightInd w:val="0"/>
        <w:jc w:val="both"/>
        <w:rPr>
          <w:rFonts w:ascii="Cambria" w:hAnsi="Cambria" w:cs="Cambria"/>
          <w:i/>
          <w:sz w:val="23"/>
          <w:szCs w:val="23"/>
          <w:u w:val="single"/>
        </w:rPr>
      </w:pPr>
      <w:r w:rsidRPr="00086215">
        <w:rPr>
          <w:rFonts w:ascii="Cambria" w:hAnsi="Cambria" w:cs="Cambria"/>
          <w:i/>
          <w:sz w:val="23"/>
          <w:szCs w:val="23"/>
          <w:u w:val="single"/>
        </w:rPr>
        <w:lastRenderedPageBreak/>
        <w:t>Réseau de surveillance de la qualité de l’air</w:t>
      </w:r>
      <w:r w:rsidR="001B1B26">
        <w:rPr>
          <w:rFonts w:ascii="Cambria" w:hAnsi="Cambria" w:cs="Cambria"/>
          <w:i/>
          <w:sz w:val="23"/>
          <w:szCs w:val="23"/>
          <w:u w:val="single"/>
        </w:rPr>
        <w:t xml:space="preserve"> : m</w:t>
      </w:r>
      <w:r w:rsidR="001B1B26" w:rsidRPr="001B1B26">
        <w:rPr>
          <w:rFonts w:ascii="Cambria" w:hAnsi="Cambria" w:cs="Cambria"/>
          <w:i/>
          <w:sz w:val="23"/>
          <w:szCs w:val="23"/>
          <w:u w:val="single"/>
        </w:rPr>
        <w:t>esurer / prévoir / informer</w:t>
      </w:r>
      <w:r w:rsidR="001B1B26">
        <w:rPr>
          <w:rFonts w:ascii="Cambria" w:hAnsi="Cambria" w:cs="Cambria"/>
          <w:i/>
          <w:sz w:val="23"/>
          <w:szCs w:val="23"/>
          <w:u w:val="single"/>
        </w:rPr>
        <w:t xml:space="preserve"> </w:t>
      </w:r>
      <w:r w:rsidR="001B1B26" w:rsidRPr="001B1B26">
        <w:rPr>
          <w:rFonts w:ascii="Cambria" w:hAnsi="Cambria" w:cs="Cambria"/>
          <w:i/>
          <w:sz w:val="23"/>
          <w:szCs w:val="23"/>
          <w:u w:val="single"/>
        </w:rPr>
        <w:t>:</w:t>
      </w:r>
    </w:p>
    <w:p w:rsidR="00ED1A97" w:rsidRDefault="00ED1A97" w:rsidP="00086215">
      <w:pPr>
        <w:autoSpaceDE w:val="0"/>
        <w:autoSpaceDN w:val="0"/>
        <w:adjustRightInd w:val="0"/>
        <w:jc w:val="both"/>
        <w:rPr>
          <w:rFonts w:ascii="Cambria" w:hAnsi="Cambria" w:cs="Cambria"/>
          <w:i/>
          <w:sz w:val="23"/>
          <w:szCs w:val="23"/>
          <w:u w:val="single"/>
        </w:rPr>
      </w:pPr>
    </w:p>
    <w:p w:rsidR="00ED1A97" w:rsidRPr="00C62795" w:rsidRDefault="00ED1A97" w:rsidP="00ED1A97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>
        <w:rPr>
          <w:rFonts w:ascii="Cambria" w:hAnsi="Cambria" w:cs="Cambria"/>
          <w:sz w:val="20"/>
          <w:szCs w:val="20"/>
        </w:rPr>
        <w:t>Pour mémoire, l'air</w:t>
      </w:r>
      <w:r w:rsidRPr="00C62795">
        <w:rPr>
          <w:rFonts w:ascii="Cambria" w:hAnsi="Cambria" w:cs="Cambria"/>
          <w:sz w:val="20"/>
          <w:szCs w:val="20"/>
        </w:rPr>
        <w:t xml:space="preserve"> es</w:t>
      </w:r>
      <w:r>
        <w:rPr>
          <w:rFonts w:ascii="Cambria" w:hAnsi="Cambria" w:cs="Cambria"/>
          <w:sz w:val="20"/>
          <w:szCs w:val="20"/>
        </w:rPr>
        <w:t>t constitué de divers polluants. Il</w:t>
      </w:r>
      <w:r w:rsidRPr="00C62795">
        <w:rPr>
          <w:rFonts w:ascii="Cambria" w:hAnsi="Cambria" w:cs="Cambria"/>
          <w:sz w:val="20"/>
          <w:szCs w:val="20"/>
        </w:rPr>
        <w:t xml:space="preserve"> est </w:t>
      </w:r>
      <w:r w:rsidR="00D15F5F">
        <w:rPr>
          <w:rFonts w:ascii="Cambria" w:hAnsi="Cambria" w:cs="Cambria"/>
          <w:sz w:val="20"/>
          <w:szCs w:val="20"/>
        </w:rPr>
        <w:t>fondamental</w:t>
      </w:r>
      <w:r w:rsidRPr="00C62795">
        <w:rPr>
          <w:rFonts w:ascii="Cambria" w:hAnsi="Cambria" w:cs="Cambria"/>
          <w:sz w:val="20"/>
          <w:szCs w:val="20"/>
        </w:rPr>
        <w:t xml:space="preserve"> de surveiller </w:t>
      </w:r>
      <w:r>
        <w:rPr>
          <w:rFonts w:ascii="Cambria" w:hAnsi="Cambria" w:cs="Cambria"/>
          <w:sz w:val="20"/>
          <w:szCs w:val="20"/>
        </w:rPr>
        <w:t>leurs</w:t>
      </w:r>
      <w:r w:rsidRPr="00C62795">
        <w:rPr>
          <w:rFonts w:ascii="Cambria" w:hAnsi="Cambria" w:cs="Cambria"/>
          <w:sz w:val="20"/>
          <w:szCs w:val="20"/>
        </w:rPr>
        <w:t xml:space="preserve"> niveaux de concentration</w:t>
      </w:r>
      <w:r>
        <w:rPr>
          <w:rFonts w:ascii="Cambria" w:hAnsi="Cambria" w:cs="Cambria"/>
          <w:sz w:val="20"/>
          <w:szCs w:val="20"/>
        </w:rPr>
        <w:t xml:space="preserve">, </w:t>
      </w:r>
      <w:r w:rsidRPr="00C62795">
        <w:rPr>
          <w:rFonts w:ascii="Cambria" w:hAnsi="Cambria" w:cs="Cambria"/>
          <w:sz w:val="20"/>
          <w:szCs w:val="20"/>
        </w:rPr>
        <w:t xml:space="preserve">qui peuvent varier d’une journée à l’autre. </w:t>
      </w:r>
      <w:r w:rsidRPr="0028135D">
        <w:rPr>
          <w:rFonts w:ascii="Cambria" w:hAnsi="Cambria" w:cs="Cambria"/>
          <w:sz w:val="20"/>
          <w:szCs w:val="20"/>
        </w:rPr>
        <w:t>Des seuils d’information et seuils d’alerte ont donc été définis pour chaque type de polluant, dans l'</w:t>
      </w:r>
      <w:r>
        <w:rPr>
          <w:rFonts w:ascii="Cambria" w:hAnsi="Cambria" w:cs="Cambria"/>
          <w:sz w:val="20"/>
          <w:szCs w:val="20"/>
        </w:rPr>
        <w:t>optique</w:t>
      </w:r>
      <w:r w:rsidRPr="0028135D">
        <w:rPr>
          <w:rFonts w:ascii="Cambria" w:hAnsi="Cambria" w:cs="Cambria"/>
          <w:sz w:val="20"/>
          <w:szCs w:val="20"/>
        </w:rPr>
        <w:t xml:space="preserve"> de pouvoir informer la population.</w:t>
      </w:r>
    </w:p>
    <w:p w:rsidR="00ED1A97" w:rsidRDefault="00ED1A97" w:rsidP="00ED1A97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ED1A97" w:rsidRDefault="00ED1A97" w:rsidP="00086215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>
        <w:rPr>
          <w:rFonts w:ascii="Cambria" w:hAnsi="Cambria" w:cs="Cambria"/>
          <w:sz w:val="20"/>
          <w:szCs w:val="20"/>
        </w:rPr>
        <w:t>La</w:t>
      </w:r>
      <w:r w:rsidRPr="00C62795">
        <w:rPr>
          <w:rFonts w:ascii="Cambria" w:hAnsi="Cambria" w:cs="Cambria"/>
          <w:sz w:val="20"/>
          <w:szCs w:val="20"/>
        </w:rPr>
        <w:t xml:space="preserve"> pollution peut être accentuée par des caractéristiques structurelles comme les rues canyons</w:t>
      </w:r>
      <w:proofErr w:type="gramStart"/>
      <w:r w:rsidRPr="00C62795">
        <w:rPr>
          <w:rFonts w:ascii="Cambria" w:hAnsi="Cambria" w:cs="Cambria"/>
          <w:sz w:val="20"/>
          <w:szCs w:val="20"/>
        </w:rPr>
        <w:t>,</w:t>
      </w:r>
      <w:proofErr w:type="gramEnd"/>
      <w:r w:rsidR="00D15F5F">
        <w:rPr>
          <w:rFonts w:ascii="Cambria" w:hAnsi="Cambria" w:cs="Cambria"/>
          <w:sz w:val="20"/>
          <w:szCs w:val="20"/>
        </w:rPr>
        <w:br/>
      </w:r>
      <w:r w:rsidRPr="00C62795">
        <w:rPr>
          <w:rFonts w:ascii="Cambria" w:hAnsi="Cambria" w:cs="Cambria"/>
          <w:sz w:val="20"/>
          <w:szCs w:val="20"/>
        </w:rPr>
        <w:t xml:space="preserve">qui concentrent les polluants, ou des phénomènes météorologiques, </w:t>
      </w:r>
      <w:r w:rsidR="00896D1D">
        <w:rPr>
          <w:rFonts w:ascii="Cambria" w:hAnsi="Cambria" w:cs="Cambria"/>
          <w:sz w:val="20"/>
          <w:szCs w:val="20"/>
        </w:rPr>
        <w:t>tels que</w:t>
      </w:r>
      <w:r w:rsidRPr="00C62795">
        <w:rPr>
          <w:rFonts w:ascii="Cambria" w:hAnsi="Cambria" w:cs="Cambria"/>
          <w:sz w:val="20"/>
          <w:szCs w:val="20"/>
        </w:rPr>
        <w:t xml:space="preserve"> l’absence de vent et les périodes de forte chaleur.</w:t>
      </w:r>
      <w:r>
        <w:rPr>
          <w:rFonts w:ascii="Cambria" w:hAnsi="Cambria" w:cs="Cambria"/>
          <w:sz w:val="20"/>
          <w:szCs w:val="20"/>
        </w:rPr>
        <w:t xml:space="preserve"> </w:t>
      </w:r>
    </w:p>
    <w:p w:rsidR="00ED1A97" w:rsidRDefault="00ED1A97" w:rsidP="00086215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086215" w:rsidRDefault="002A249F" w:rsidP="00086215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>
        <w:rPr>
          <w:rFonts w:ascii="Cambria" w:hAnsi="Cambria" w:cs="Cambria"/>
          <w:sz w:val="20"/>
          <w:szCs w:val="20"/>
        </w:rPr>
        <w:t>En outre, l</w:t>
      </w:r>
      <w:r w:rsidR="00086215" w:rsidRPr="00086215">
        <w:rPr>
          <w:rFonts w:ascii="Cambria" w:hAnsi="Cambria" w:cs="Cambria"/>
          <w:sz w:val="20"/>
          <w:szCs w:val="20"/>
        </w:rPr>
        <w:t>es concentrations en polluants atmosphériques dans les zones</w:t>
      </w:r>
      <w:r w:rsidR="00086215">
        <w:rPr>
          <w:rFonts w:ascii="Cambria" w:hAnsi="Cambria" w:cs="Cambria"/>
          <w:sz w:val="20"/>
          <w:szCs w:val="20"/>
        </w:rPr>
        <w:t xml:space="preserve"> </w:t>
      </w:r>
      <w:r w:rsidR="00086215" w:rsidRPr="00086215">
        <w:rPr>
          <w:rFonts w:ascii="Cambria" w:hAnsi="Cambria" w:cs="Cambria"/>
          <w:sz w:val="20"/>
          <w:szCs w:val="20"/>
        </w:rPr>
        <w:t>urbaines ne sont pas homogènes.</w:t>
      </w:r>
      <w:r w:rsidR="00D15F5F">
        <w:rPr>
          <w:rFonts w:ascii="Cambria" w:hAnsi="Cambria" w:cs="Cambria"/>
          <w:sz w:val="20"/>
          <w:szCs w:val="20"/>
        </w:rPr>
        <w:br/>
      </w:r>
      <w:r w:rsidR="00086215" w:rsidRPr="00086215">
        <w:rPr>
          <w:rFonts w:ascii="Cambria" w:hAnsi="Cambria" w:cs="Cambria"/>
          <w:sz w:val="20"/>
          <w:szCs w:val="20"/>
        </w:rPr>
        <w:t>La pollution de l’air varie fortement de façon locale, en fonction des</w:t>
      </w:r>
      <w:r w:rsidR="00086215">
        <w:rPr>
          <w:rFonts w:ascii="Cambria" w:hAnsi="Cambria" w:cs="Cambria"/>
          <w:sz w:val="20"/>
          <w:szCs w:val="20"/>
        </w:rPr>
        <w:t xml:space="preserve"> </w:t>
      </w:r>
      <w:r w:rsidR="00086215" w:rsidRPr="00086215">
        <w:rPr>
          <w:rFonts w:ascii="Cambria" w:hAnsi="Cambria" w:cs="Cambria"/>
          <w:sz w:val="20"/>
          <w:szCs w:val="20"/>
        </w:rPr>
        <w:t>aménagements urbains, de la mobilité et des phénomènes</w:t>
      </w:r>
      <w:r w:rsidR="00086215">
        <w:rPr>
          <w:rFonts w:ascii="Cambria" w:hAnsi="Cambria" w:cs="Cambria"/>
          <w:sz w:val="20"/>
          <w:szCs w:val="20"/>
        </w:rPr>
        <w:t xml:space="preserve"> </w:t>
      </w:r>
      <w:r w:rsidR="00086215" w:rsidRPr="00086215">
        <w:rPr>
          <w:rFonts w:ascii="Cambria" w:hAnsi="Cambria" w:cs="Cambria"/>
          <w:sz w:val="20"/>
          <w:szCs w:val="20"/>
        </w:rPr>
        <w:t>météorologiques.</w:t>
      </w:r>
    </w:p>
    <w:p w:rsidR="00086215" w:rsidRPr="00086215" w:rsidRDefault="00086215" w:rsidP="00086215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C62795" w:rsidRPr="001B1B26" w:rsidRDefault="00086215" w:rsidP="00086215">
      <w:pPr>
        <w:autoSpaceDE w:val="0"/>
        <w:autoSpaceDN w:val="0"/>
        <w:adjustRightInd w:val="0"/>
        <w:jc w:val="both"/>
        <w:rPr>
          <w:rFonts w:ascii="Cambria" w:hAnsi="Cambria" w:cs="Cambria"/>
          <w:b/>
          <w:sz w:val="20"/>
          <w:szCs w:val="20"/>
        </w:rPr>
      </w:pPr>
      <w:r w:rsidRPr="001B1B26">
        <w:rPr>
          <w:rFonts w:ascii="Cambria" w:hAnsi="Cambria" w:cs="Cambria"/>
          <w:b/>
          <w:sz w:val="20"/>
          <w:szCs w:val="20"/>
        </w:rPr>
        <w:t xml:space="preserve">Consciente des enjeux environnementaux et de santé publique, la Principauté </w:t>
      </w:r>
      <w:r w:rsidR="00336087">
        <w:rPr>
          <w:rFonts w:ascii="Cambria" w:hAnsi="Cambria" w:cs="Cambria"/>
          <w:b/>
          <w:sz w:val="20"/>
          <w:szCs w:val="20"/>
        </w:rPr>
        <w:t>a mis en place</w:t>
      </w:r>
      <w:proofErr w:type="gramStart"/>
      <w:r w:rsidR="00336087">
        <w:rPr>
          <w:rFonts w:ascii="Cambria" w:hAnsi="Cambria" w:cs="Cambria"/>
          <w:b/>
          <w:sz w:val="20"/>
          <w:szCs w:val="20"/>
        </w:rPr>
        <w:t>,</w:t>
      </w:r>
      <w:proofErr w:type="gramEnd"/>
      <w:r w:rsidR="00D15F5F">
        <w:rPr>
          <w:rFonts w:ascii="Cambria" w:hAnsi="Cambria" w:cs="Cambria"/>
          <w:b/>
          <w:sz w:val="20"/>
          <w:szCs w:val="20"/>
        </w:rPr>
        <w:br/>
        <w:t>dès</w:t>
      </w:r>
      <w:r w:rsidR="00242AEE">
        <w:rPr>
          <w:rFonts w:ascii="Cambria" w:hAnsi="Cambria" w:cs="Cambria"/>
          <w:b/>
          <w:sz w:val="20"/>
          <w:szCs w:val="20"/>
        </w:rPr>
        <w:t xml:space="preserve"> 1991</w:t>
      </w:r>
      <w:r w:rsidR="00336087">
        <w:rPr>
          <w:rFonts w:ascii="Cambria" w:hAnsi="Cambria" w:cs="Cambria"/>
          <w:b/>
          <w:sz w:val="20"/>
          <w:szCs w:val="20"/>
        </w:rPr>
        <w:t>,</w:t>
      </w:r>
      <w:r w:rsidRPr="001B1B26">
        <w:rPr>
          <w:rFonts w:ascii="Cambria" w:hAnsi="Cambria" w:cs="Cambria"/>
          <w:b/>
          <w:sz w:val="20"/>
          <w:szCs w:val="20"/>
        </w:rPr>
        <w:t xml:space="preserve"> un réseau national de surveillance de la qualité de l’air.</w:t>
      </w:r>
    </w:p>
    <w:p w:rsidR="00086215" w:rsidRDefault="00086215" w:rsidP="00086215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086215" w:rsidRDefault="00242AEE" w:rsidP="00086215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086215">
        <w:rPr>
          <w:rFonts w:ascii="Cambria" w:hAnsi="Cambria" w:cs="Cambria"/>
          <w:sz w:val="20"/>
          <w:szCs w:val="20"/>
        </w:rPr>
        <w:t>Ce réseau permet de surveiller le respect des</w:t>
      </w:r>
      <w:r>
        <w:rPr>
          <w:rFonts w:ascii="Cambria" w:hAnsi="Cambria" w:cs="Cambria"/>
          <w:sz w:val="20"/>
          <w:szCs w:val="20"/>
        </w:rPr>
        <w:t xml:space="preserve"> </w:t>
      </w:r>
      <w:r w:rsidRPr="00086215">
        <w:rPr>
          <w:rFonts w:ascii="Cambria" w:hAnsi="Cambria" w:cs="Cambria"/>
          <w:sz w:val="20"/>
          <w:szCs w:val="20"/>
        </w:rPr>
        <w:t xml:space="preserve">valeurs seuils et de déclencher </w:t>
      </w:r>
      <w:r w:rsidR="00DA23E5">
        <w:rPr>
          <w:rFonts w:ascii="Cambria" w:hAnsi="Cambria" w:cs="Cambria"/>
          <w:sz w:val="20"/>
          <w:szCs w:val="20"/>
        </w:rPr>
        <w:t>d</w:t>
      </w:r>
      <w:r w:rsidRPr="00086215">
        <w:rPr>
          <w:rFonts w:ascii="Cambria" w:hAnsi="Cambria" w:cs="Cambria"/>
          <w:sz w:val="20"/>
          <w:szCs w:val="20"/>
        </w:rPr>
        <w:t>es procédures d’information de</w:t>
      </w:r>
      <w:r>
        <w:rPr>
          <w:rFonts w:ascii="Cambria" w:hAnsi="Cambria" w:cs="Cambria"/>
          <w:sz w:val="20"/>
          <w:szCs w:val="20"/>
        </w:rPr>
        <w:t xml:space="preserve"> </w:t>
      </w:r>
      <w:r w:rsidRPr="00086215">
        <w:rPr>
          <w:rFonts w:ascii="Cambria" w:hAnsi="Cambria" w:cs="Cambria"/>
          <w:sz w:val="20"/>
          <w:szCs w:val="20"/>
        </w:rPr>
        <w:t>la population</w:t>
      </w:r>
      <w:r>
        <w:rPr>
          <w:rFonts w:ascii="Cambria" w:hAnsi="Cambria" w:cs="Cambria"/>
          <w:sz w:val="20"/>
          <w:szCs w:val="20"/>
        </w:rPr>
        <w:t>,</w:t>
      </w:r>
      <w:r w:rsidRPr="00086215">
        <w:rPr>
          <w:rFonts w:ascii="Cambria" w:hAnsi="Cambria" w:cs="Cambria"/>
          <w:sz w:val="20"/>
          <w:szCs w:val="20"/>
        </w:rPr>
        <w:t xml:space="preserve"> en cas de dépassement.</w:t>
      </w:r>
      <w:r>
        <w:rPr>
          <w:rFonts w:ascii="Cambria" w:hAnsi="Cambria" w:cs="Cambria"/>
          <w:sz w:val="20"/>
          <w:szCs w:val="20"/>
        </w:rPr>
        <w:t xml:space="preserve"> Il </w:t>
      </w:r>
      <w:r w:rsidR="00086215">
        <w:rPr>
          <w:rFonts w:ascii="Cambria" w:hAnsi="Cambria" w:cs="Cambria"/>
          <w:sz w:val="20"/>
          <w:szCs w:val="20"/>
        </w:rPr>
        <w:t xml:space="preserve"> représente :</w:t>
      </w:r>
    </w:p>
    <w:p w:rsidR="00086215" w:rsidRDefault="00086215" w:rsidP="00086215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086215" w:rsidRPr="001B1B26" w:rsidRDefault="00086215" w:rsidP="001B1B26">
      <w:pPr>
        <w:pStyle w:val="Paragraphedeliste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1B1B26">
        <w:rPr>
          <w:rFonts w:ascii="Cambria" w:hAnsi="Cambria" w:cs="Cambria"/>
          <w:sz w:val="20"/>
          <w:szCs w:val="20"/>
        </w:rPr>
        <w:t>5 stations fixes sur le te</w:t>
      </w:r>
      <w:r w:rsidR="001B1B26">
        <w:rPr>
          <w:rFonts w:ascii="Cambria" w:hAnsi="Cambria" w:cs="Cambria"/>
          <w:sz w:val="20"/>
          <w:szCs w:val="20"/>
        </w:rPr>
        <w:t>rritoire (stations homologuées)</w:t>
      </w:r>
    </w:p>
    <w:p w:rsidR="00086215" w:rsidRPr="001B1B26" w:rsidRDefault="00086215" w:rsidP="001B1B26">
      <w:pPr>
        <w:pStyle w:val="Paragraphedeliste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1B1B26">
        <w:rPr>
          <w:rFonts w:ascii="Cambria" w:hAnsi="Cambria" w:cs="Cambria"/>
          <w:sz w:val="20"/>
          <w:szCs w:val="20"/>
        </w:rPr>
        <w:t>Des mesures en continu, de manière automatique ou par des prélèvements, suivis d’analyses en laboratoire</w:t>
      </w:r>
    </w:p>
    <w:p w:rsidR="00086215" w:rsidRPr="001B1B26" w:rsidRDefault="001B1B26" w:rsidP="001B1B26">
      <w:pPr>
        <w:pStyle w:val="Paragraphedeliste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>
        <w:rPr>
          <w:rFonts w:ascii="Cambria" w:hAnsi="Cambria" w:cs="Cambria"/>
          <w:sz w:val="20"/>
          <w:szCs w:val="20"/>
        </w:rPr>
        <w:t xml:space="preserve">Un traitement </w:t>
      </w:r>
      <w:r w:rsidRPr="001B1B26">
        <w:rPr>
          <w:rFonts w:ascii="Cambria" w:hAnsi="Cambria" w:cs="Cambria"/>
          <w:sz w:val="20"/>
          <w:szCs w:val="20"/>
        </w:rPr>
        <w:t>de l’ensemble de ces mesures (données moyennes, données de pointe, normes en vigueur, bilans, statistiques, graphes…)</w:t>
      </w:r>
      <w:r>
        <w:rPr>
          <w:rFonts w:ascii="Cambria" w:hAnsi="Cambria" w:cs="Cambria"/>
          <w:sz w:val="20"/>
          <w:szCs w:val="20"/>
        </w:rPr>
        <w:t>, réalisé</w:t>
      </w:r>
      <w:r w:rsidR="00086215" w:rsidRPr="001B1B26">
        <w:rPr>
          <w:rFonts w:ascii="Cambria" w:hAnsi="Cambria" w:cs="Cambria"/>
          <w:sz w:val="20"/>
          <w:szCs w:val="20"/>
        </w:rPr>
        <w:t xml:space="preserve"> par la Direction de l’</w:t>
      </w:r>
      <w:r>
        <w:rPr>
          <w:rFonts w:ascii="Cambria" w:hAnsi="Cambria" w:cs="Cambria"/>
          <w:sz w:val="20"/>
          <w:szCs w:val="20"/>
        </w:rPr>
        <w:t>Environnement</w:t>
      </w:r>
    </w:p>
    <w:p w:rsidR="00086215" w:rsidRDefault="00086215" w:rsidP="001B1B26">
      <w:pPr>
        <w:pStyle w:val="Paragraphedeliste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1B1B26">
        <w:rPr>
          <w:rFonts w:ascii="Cambria" w:hAnsi="Cambria" w:cs="Cambria"/>
          <w:sz w:val="20"/>
          <w:szCs w:val="20"/>
        </w:rPr>
        <w:t xml:space="preserve">Une validation quotidienne des données par </w:t>
      </w:r>
      <w:proofErr w:type="spellStart"/>
      <w:r w:rsidRPr="001B1B26">
        <w:rPr>
          <w:rFonts w:ascii="Cambria" w:hAnsi="Cambria" w:cs="Cambria"/>
          <w:sz w:val="20"/>
          <w:szCs w:val="20"/>
        </w:rPr>
        <w:t>AtmoSud</w:t>
      </w:r>
      <w:proofErr w:type="spellEnd"/>
      <w:r w:rsidRPr="001B1B26">
        <w:rPr>
          <w:rFonts w:ascii="Cambria" w:hAnsi="Cambria" w:cs="Cambria"/>
          <w:sz w:val="20"/>
          <w:szCs w:val="20"/>
        </w:rPr>
        <w:t>, expert agréé en PACA.</w:t>
      </w:r>
    </w:p>
    <w:p w:rsidR="001B1B26" w:rsidRDefault="001B1B26" w:rsidP="001B1B26">
      <w:pPr>
        <w:pStyle w:val="Paragraphedeliste"/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1B1B26" w:rsidRDefault="001B1B26" w:rsidP="001B1B26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086215">
        <w:rPr>
          <w:rFonts w:ascii="Cambria" w:hAnsi="Cambria" w:cs="Cambria"/>
          <w:sz w:val="20"/>
          <w:szCs w:val="20"/>
        </w:rPr>
        <w:t>Les polluants surveillés sont ceux qui font l’objet d’une</w:t>
      </w:r>
      <w:r>
        <w:rPr>
          <w:rFonts w:ascii="Cambria" w:hAnsi="Cambria" w:cs="Cambria"/>
          <w:sz w:val="20"/>
          <w:szCs w:val="20"/>
        </w:rPr>
        <w:t xml:space="preserve"> </w:t>
      </w:r>
      <w:r w:rsidRPr="00086215">
        <w:rPr>
          <w:rFonts w:ascii="Cambria" w:hAnsi="Cambria" w:cs="Cambria"/>
          <w:sz w:val="20"/>
          <w:szCs w:val="20"/>
        </w:rPr>
        <w:t>réglementation</w:t>
      </w:r>
      <w:r w:rsidR="004E312B">
        <w:rPr>
          <w:rFonts w:ascii="Cambria" w:hAnsi="Cambria" w:cs="Cambria"/>
          <w:sz w:val="20"/>
          <w:szCs w:val="20"/>
        </w:rPr>
        <w:t xml:space="preserve"> </w:t>
      </w:r>
      <w:r w:rsidRPr="00086215">
        <w:rPr>
          <w:rFonts w:ascii="Cambria" w:hAnsi="Cambria" w:cs="Cambria"/>
          <w:sz w:val="20"/>
          <w:szCs w:val="20"/>
        </w:rPr>
        <w:t>(Directives Européennes)</w:t>
      </w:r>
      <w:r>
        <w:rPr>
          <w:rFonts w:ascii="Cambria" w:hAnsi="Cambria" w:cs="Cambria"/>
          <w:sz w:val="20"/>
          <w:szCs w:val="20"/>
        </w:rPr>
        <w:t xml:space="preserve"> </w:t>
      </w:r>
      <w:r w:rsidRPr="00086215">
        <w:rPr>
          <w:rFonts w:ascii="Cambria" w:hAnsi="Cambria" w:cs="Cambria"/>
          <w:sz w:val="20"/>
          <w:szCs w:val="20"/>
        </w:rPr>
        <w:t>:</w:t>
      </w:r>
    </w:p>
    <w:p w:rsidR="001B1B26" w:rsidRPr="00086215" w:rsidRDefault="001B1B26" w:rsidP="001B1B26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1B1B26" w:rsidRPr="00086215" w:rsidRDefault="001B1B26" w:rsidP="001B1B26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086215">
        <w:rPr>
          <w:rFonts w:ascii="Cambria" w:hAnsi="Cambria" w:cs="Cambria"/>
          <w:sz w:val="20"/>
          <w:szCs w:val="20"/>
        </w:rPr>
        <w:t>Monoxyde de carbone (CO);</w:t>
      </w:r>
    </w:p>
    <w:p w:rsidR="001B1B26" w:rsidRPr="00086215" w:rsidRDefault="001B1B26" w:rsidP="001B1B26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086215">
        <w:rPr>
          <w:rFonts w:ascii="Cambria" w:hAnsi="Cambria" w:cs="Cambria"/>
          <w:sz w:val="20"/>
          <w:szCs w:val="20"/>
        </w:rPr>
        <w:t>Oxydes d’azote (</w:t>
      </w:r>
      <w:proofErr w:type="spellStart"/>
      <w:r w:rsidRPr="00086215">
        <w:rPr>
          <w:rFonts w:ascii="Cambria" w:hAnsi="Cambria" w:cs="Cambria"/>
          <w:sz w:val="20"/>
          <w:szCs w:val="20"/>
        </w:rPr>
        <w:t>NOx</w:t>
      </w:r>
      <w:proofErr w:type="spellEnd"/>
      <w:r w:rsidRPr="00086215">
        <w:rPr>
          <w:rFonts w:ascii="Cambria" w:hAnsi="Cambria" w:cs="Cambria"/>
          <w:sz w:val="20"/>
          <w:szCs w:val="20"/>
        </w:rPr>
        <w:t>);</w:t>
      </w:r>
    </w:p>
    <w:p w:rsidR="001B1B26" w:rsidRPr="00086215" w:rsidRDefault="001B1B26" w:rsidP="001B1B26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086215">
        <w:rPr>
          <w:rFonts w:ascii="Cambria" w:hAnsi="Cambria" w:cs="Cambria"/>
          <w:sz w:val="20"/>
          <w:szCs w:val="20"/>
        </w:rPr>
        <w:t>Dioxyde de soufre (SO2);</w:t>
      </w:r>
    </w:p>
    <w:p w:rsidR="001B1B26" w:rsidRPr="00086215" w:rsidRDefault="001B1B26" w:rsidP="001B1B26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086215">
        <w:rPr>
          <w:rFonts w:ascii="Cambria" w:hAnsi="Cambria" w:cs="Cambria"/>
          <w:sz w:val="20"/>
          <w:szCs w:val="20"/>
        </w:rPr>
        <w:t>Ozone (O3);</w:t>
      </w:r>
    </w:p>
    <w:p w:rsidR="001B1B26" w:rsidRDefault="001B1B26" w:rsidP="001B1B26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086215">
        <w:rPr>
          <w:rFonts w:ascii="Cambria" w:hAnsi="Cambria" w:cs="Cambria"/>
          <w:sz w:val="20"/>
          <w:szCs w:val="20"/>
        </w:rPr>
        <w:t>Particules fines.</w:t>
      </w:r>
    </w:p>
    <w:p w:rsidR="00086215" w:rsidRDefault="00086215" w:rsidP="00086215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6E4C77" w:rsidRDefault="00156E63" w:rsidP="006E4C77">
      <w:pPr>
        <w:autoSpaceDE w:val="0"/>
        <w:autoSpaceDN w:val="0"/>
        <w:adjustRightInd w:val="0"/>
        <w:jc w:val="both"/>
        <w:rPr>
          <w:rFonts w:ascii="Cambria" w:hAnsi="Cambria" w:cs="Cambria"/>
          <w:spacing w:val="-6"/>
          <w:sz w:val="20"/>
          <w:szCs w:val="20"/>
        </w:rPr>
      </w:pPr>
      <w:r>
        <w:rPr>
          <w:rFonts w:ascii="Cambria" w:hAnsi="Cambria" w:cs="Cambria"/>
          <w:spacing w:val="-6"/>
          <w:sz w:val="20"/>
          <w:szCs w:val="20"/>
        </w:rPr>
        <w:t>Par ailleurs, d</w:t>
      </w:r>
      <w:r w:rsidR="00242AEE" w:rsidRPr="00242AEE">
        <w:rPr>
          <w:rFonts w:ascii="Cambria" w:hAnsi="Cambria" w:cs="Cambria"/>
          <w:spacing w:val="-6"/>
          <w:sz w:val="20"/>
          <w:szCs w:val="20"/>
        </w:rPr>
        <w:t>epuis 2015, l</w:t>
      </w:r>
      <w:r w:rsidR="006E4C77" w:rsidRPr="00242AEE">
        <w:rPr>
          <w:rFonts w:ascii="Cambria" w:hAnsi="Cambria" w:cs="Cambria"/>
          <w:spacing w:val="-6"/>
          <w:sz w:val="20"/>
          <w:szCs w:val="20"/>
        </w:rPr>
        <w:t xml:space="preserve">a Direction de l'Environnement travaille en partenariat avec </w:t>
      </w:r>
      <w:proofErr w:type="spellStart"/>
      <w:r w:rsidR="006E4C77" w:rsidRPr="00242AEE">
        <w:rPr>
          <w:rFonts w:ascii="Cambria" w:hAnsi="Cambria" w:cs="Cambria"/>
          <w:spacing w:val="-6"/>
          <w:sz w:val="20"/>
          <w:szCs w:val="20"/>
        </w:rPr>
        <w:t>AtmoSud</w:t>
      </w:r>
      <w:proofErr w:type="spellEnd"/>
      <w:r w:rsidR="006E4C77" w:rsidRPr="00242AEE">
        <w:rPr>
          <w:rFonts w:ascii="Cambria" w:hAnsi="Cambria" w:cs="Cambria"/>
          <w:spacing w:val="-6"/>
          <w:sz w:val="20"/>
          <w:szCs w:val="20"/>
        </w:rPr>
        <w:t xml:space="preserve"> (anciennement Air PACA) sur :</w:t>
      </w:r>
    </w:p>
    <w:p w:rsidR="00D15F5F" w:rsidRPr="00242AEE" w:rsidRDefault="00D15F5F" w:rsidP="006E4C77">
      <w:pPr>
        <w:autoSpaceDE w:val="0"/>
        <w:autoSpaceDN w:val="0"/>
        <w:adjustRightInd w:val="0"/>
        <w:jc w:val="both"/>
        <w:rPr>
          <w:rFonts w:ascii="Cambria" w:hAnsi="Cambria" w:cs="Cambria"/>
          <w:spacing w:val="-6"/>
          <w:sz w:val="20"/>
          <w:szCs w:val="20"/>
        </w:rPr>
      </w:pPr>
    </w:p>
    <w:p w:rsidR="006E4C77" w:rsidRPr="006E4C77" w:rsidRDefault="006E4C77" w:rsidP="006E4C77">
      <w:pPr>
        <w:pStyle w:val="Paragraphedeliste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Cambria" w:hAnsi="Cambria" w:cs="Cambria"/>
          <w:spacing w:val="-4"/>
          <w:sz w:val="20"/>
          <w:szCs w:val="20"/>
        </w:rPr>
      </w:pPr>
      <w:r>
        <w:rPr>
          <w:rFonts w:ascii="Cambria" w:hAnsi="Cambria" w:cs="Cambria"/>
          <w:spacing w:val="-4"/>
          <w:sz w:val="20"/>
          <w:szCs w:val="20"/>
        </w:rPr>
        <w:t>La m</w:t>
      </w:r>
      <w:r w:rsidRPr="006E4C77">
        <w:rPr>
          <w:rFonts w:ascii="Cambria" w:hAnsi="Cambria" w:cs="Cambria"/>
          <w:spacing w:val="-4"/>
          <w:sz w:val="20"/>
          <w:szCs w:val="20"/>
        </w:rPr>
        <w:t xml:space="preserve">aintenance et </w:t>
      </w:r>
      <w:r>
        <w:rPr>
          <w:rFonts w:ascii="Cambria" w:hAnsi="Cambria" w:cs="Cambria"/>
          <w:spacing w:val="-4"/>
          <w:sz w:val="20"/>
          <w:szCs w:val="20"/>
        </w:rPr>
        <w:t>l'</w:t>
      </w:r>
      <w:r w:rsidRPr="006E4C77">
        <w:rPr>
          <w:rFonts w:ascii="Cambria" w:hAnsi="Cambria" w:cs="Cambria"/>
          <w:spacing w:val="-4"/>
          <w:sz w:val="20"/>
          <w:szCs w:val="20"/>
        </w:rPr>
        <w:t>optimisation du réseau de surveillance de l</w:t>
      </w:r>
      <w:r>
        <w:rPr>
          <w:rFonts w:ascii="Cambria" w:hAnsi="Cambria" w:cs="Cambria"/>
          <w:spacing w:val="-4"/>
          <w:sz w:val="20"/>
          <w:szCs w:val="20"/>
        </w:rPr>
        <w:t>a qualité de l’air</w:t>
      </w:r>
    </w:p>
    <w:p w:rsidR="006E4C77" w:rsidRPr="006E4C77" w:rsidRDefault="006E4C77" w:rsidP="006E4C77">
      <w:pPr>
        <w:pStyle w:val="Paragraphedeliste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Cambria" w:hAnsi="Cambria" w:cs="Cambria"/>
          <w:spacing w:val="-4"/>
          <w:sz w:val="20"/>
          <w:szCs w:val="20"/>
        </w:rPr>
      </w:pPr>
      <w:r>
        <w:rPr>
          <w:rFonts w:ascii="Cambria" w:hAnsi="Cambria" w:cs="Cambria"/>
          <w:spacing w:val="-4"/>
          <w:sz w:val="20"/>
          <w:szCs w:val="20"/>
        </w:rPr>
        <w:t>Des p</w:t>
      </w:r>
      <w:r w:rsidRPr="006E4C77">
        <w:rPr>
          <w:rFonts w:ascii="Cambria" w:hAnsi="Cambria" w:cs="Cambria"/>
          <w:spacing w:val="-4"/>
          <w:sz w:val="20"/>
          <w:szCs w:val="20"/>
        </w:rPr>
        <w:t>rogrammes d’amélioration des connaissances, notamment sur l</w:t>
      </w:r>
      <w:r>
        <w:rPr>
          <w:rFonts w:ascii="Cambria" w:hAnsi="Cambria" w:cs="Cambria"/>
          <w:spacing w:val="-4"/>
          <w:sz w:val="20"/>
          <w:szCs w:val="20"/>
        </w:rPr>
        <w:t>es secteurs routier et maritime</w:t>
      </w:r>
    </w:p>
    <w:p w:rsidR="006E4C77" w:rsidRPr="006E4C77" w:rsidRDefault="006E4C77" w:rsidP="006E4C77">
      <w:pPr>
        <w:pStyle w:val="Paragraphedeliste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Cambria" w:hAnsi="Cambria" w:cs="Cambria"/>
          <w:spacing w:val="-4"/>
          <w:sz w:val="20"/>
          <w:szCs w:val="20"/>
        </w:rPr>
      </w:pPr>
      <w:r>
        <w:rPr>
          <w:rFonts w:ascii="Cambria" w:hAnsi="Cambria" w:cs="Cambria"/>
          <w:spacing w:val="-4"/>
          <w:sz w:val="20"/>
          <w:szCs w:val="20"/>
        </w:rPr>
        <w:t>Une m</w:t>
      </w:r>
      <w:r w:rsidRPr="006E4C77">
        <w:rPr>
          <w:rFonts w:ascii="Cambria" w:hAnsi="Cambria" w:cs="Cambria"/>
          <w:spacing w:val="-4"/>
          <w:sz w:val="20"/>
          <w:szCs w:val="20"/>
        </w:rPr>
        <w:t>odélisation prévisionnelle de la qualité de l’air (indice journalier, cartographie haute définition…).</w:t>
      </w:r>
    </w:p>
    <w:p w:rsidR="001B1B26" w:rsidRDefault="001B1B26" w:rsidP="00086215">
      <w:pPr>
        <w:autoSpaceDE w:val="0"/>
        <w:autoSpaceDN w:val="0"/>
        <w:adjustRightInd w:val="0"/>
        <w:jc w:val="both"/>
        <w:rPr>
          <w:rFonts w:ascii="Cambria" w:hAnsi="Cambria" w:cs="Cambria"/>
          <w:spacing w:val="-4"/>
          <w:sz w:val="20"/>
          <w:szCs w:val="20"/>
        </w:rPr>
      </w:pPr>
    </w:p>
    <w:p w:rsidR="006E4C77" w:rsidRDefault="003D390D" w:rsidP="006E4C77">
      <w:pPr>
        <w:autoSpaceDE w:val="0"/>
        <w:autoSpaceDN w:val="0"/>
        <w:adjustRightInd w:val="0"/>
        <w:jc w:val="both"/>
        <w:rPr>
          <w:rFonts w:ascii="Cambria" w:hAnsi="Cambria" w:cs="Cambria"/>
          <w:i/>
          <w:sz w:val="23"/>
          <w:szCs w:val="23"/>
          <w:u w:val="single"/>
        </w:rPr>
      </w:pPr>
      <w:r>
        <w:rPr>
          <w:rFonts w:ascii="Cambria" w:hAnsi="Cambria" w:cs="Cambria"/>
          <w:i/>
          <w:sz w:val="23"/>
          <w:szCs w:val="23"/>
          <w:u w:val="single"/>
        </w:rPr>
        <w:t>D</w:t>
      </w:r>
      <w:r w:rsidR="006E4C77" w:rsidRPr="004E312B">
        <w:rPr>
          <w:rFonts w:ascii="Cambria" w:hAnsi="Cambria" w:cs="Cambria"/>
          <w:i/>
          <w:sz w:val="23"/>
          <w:szCs w:val="23"/>
          <w:u w:val="single"/>
        </w:rPr>
        <w:t>es campagnes de mesures</w:t>
      </w:r>
      <w:r w:rsidR="00242AEE" w:rsidRPr="004E312B">
        <w:rPr>
          <w:rFonts w:ascii="Cambria" w:hAnsi="Cambria" w:cs="Cambria"/>
          <w:i/>
          <w:sz w:val="23"/>
          <w:szCs w:val="23"/>
          <w:u w:val="single"/>
        </w:rPr>
        <w:t xml:space="preserve"> réalisées </w:t>
      </w:r>
      <w:r w:rsidR="006E4C77" w:rsidRPr="004E312B">
        <w:rPr>
          <w:rFonts w:ascii="Cambria" w:hAnsi="Cambria" w:cs="Cambria"/>
          <w:i/>
          <w:sz w:val="23"/>
          <w:szCs w:val="23"/>
          <w:u w:val="single"/>
        </w:rPr>
        <w:t>en 2018</w:t>
      </w:r>
    </w:p>
    <w:p w:rsidR="004E312B" w:rsidRDefault="004E312B" w:rsidP="006E4C77">
      <w:pPr>
        <w:autoSpaceDE w:val="0"/>
        <w:autoSpaceDN w:val="0"/>
        <w:adjustRightInd w:val="0"/>
        <w:jc w:val="both"/>
        <w:rPr>
          <w:rFonts w:ascii="Cambria" w:hAnsi="Cambria" w:cs="Cambria"/>
          <w:i/>
          <w:sz w:val="23"/>
          <w:szCs w:val="23"/>
          <w:u w:val="single"/>
        </w:rPr>
      </w:pPr>
    </w:p>
    <w:p w:rsidR="004E312B" w:rsidRDefault="003D390D" w:rsidP="004E312B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>
        <w:rPr>
          <w:rFonts w:ascii="Cambria" w:hAnsi="Cambria" w:cs="Cambria"/>
          <w:sz w:val="20"/>
          <w:szCs w:val="20"/>
        </w:rPr>
        <w:t>Dans ce cadre, l</w:t>
      </w:r>
      <w:r w:rsidR="004E312B" w:rsidRPr="004E312B">
        <w:rPr>
          <w:rFonts w:ascii="Cambria" w:hAnsi="Cambria" w:cs="Cambria"/>
          <w:sz w:val="20"/>
          <w:szCs w:val="20"/>
        </w:rPr>
        <w:t xml:space="preserve">a Direction de l’Environnement </w:t>
      </w:r>
      <w:r w:rsidR="004E312B">
        <w:rPr>
          <w:rFonts w:ascii="Cambria" w:hAnsi="Cambria" w:cs="Cambria"/>
          <w:sz w:val="20"/>
          <w:szCs w:val="20"/>
        </w:rPr>
        <w:t xml:space="preserve">a </w:t>
      </w:r>
      <w:r>
        <w:rPr>
          <w:rFonts w:ascii="Cambria" w:hAnsi="Cambria" w:cs="Cambria"/>
          <w:sz w:val="20"/>
          <w:szCs w:val="20"/>
        </w:rPr>
        <w:t xml:space="preserve">dernièrement </w:t>
      </w:r>
      <w:r w:rsidR="004E312B">
        <w:rPr>
          <w:rFonts w:ascii="Cambria" w:hAnsi="Cambria" w:cs="Cambria"/>
          <w:sz w:val="20"/>
          <w:szCs w:val="20"/>
        </w:rPr>
        <w:t>réalisé</w:t>
      </w:r>
      <w:r w:rsidR="004E312B" w:rsidRPr="004E312B">
        <w:rPr>
          <w:rFonts w:ascii="Cambria" w:hAnsi="Cambria" w:cs="Cambria"/>
          <w:sz w:val="20"/>
          <w:szCs w:val="20"/>
        </w:rPr>
        <w:t xml:space="preserve"> une cartographie haute résolution de la</w:t>
      </w:r>
      <w:r w:rsidR="004E312B">
        <w:rPr>
          <w:rFonts w:ascii="Cambria" w:hAnsi="Cambria" w:cs="Cambria"/>
          <w:sz w:val="20"/>
          <w:szCs w:val="20"/>
        </w:rPr>
        <w:t xml:space="preserve"> </w:t>
      </w:r>
      <w:r w:rsidR="004E312B" w:rsidRPr="004E312B">
        <w:rPr>
          <w:rFonts w:ascii="Cambria" w:hAnsi="Cambria" w:cs="Cambria"/>
          <w:sz w:val="20"/>
          <w:szCs w:val="20"/>
        </w:rPr>
        <w:t>qualité de l’a</w:t>
      </w:r>
      <w:r w:rsidR="004E312B">
        <w:rPr>
          <w:rFonts w:ascii="Cambria" w:hAnsi="Cambria" w:cs="Cambria"/>
          <w:sz w:val="20"/>
          <w:szCs w:val="20"/>
        </w:rPr>
        <w:t>ir de la Principauté</w:t>
      </w:r>
      <w:r>
        <w:rPr>
          <w:rFonts w:ascii="Cambria" w:hAnsi="Cambria" w:cs="Cambria"/>
          <w:sz w:val="20"/>
          <w:szCs w:val="20"/>
        </w:rPr>
        <w:t xml:space="preserve">, </w:t>
      </w:r>
      <w:r w:rsidR="004E312B">
        <w:rPr>
          <w:rFonts w:ascii="Cambria" w:hAnsi="Cambria" w:cs="Cambria"/>
          <w:sz w:val="20"/>
          <w:szCs w:val="20"/>
        </w:rPr>
        <w:t>prenant</w:t>
      </w:r>
      <w:r w:rsidR="004E312B" w:rsidRPr="004E312B">
        <w:rPr>
          <w:rFonts w:ascii="Cambria" w:hAnsi="Cambria" w:cs="Cambria"/>
          <w:sz w:val="20"/>
          <w:szCs w:val="20"/>
        </w:rPr>
        <w:t xml:space="preserve"> en compte les effets 3D (relief, hauteur des</w:t>
      </w:r>
      <w:r w:rsidR="004E312B">
        <w:rPr>
          <w:rFonts w:ascii="Cambria" w:hAnsi="Cambria" w:cs="Cambria"/>
          <w:sz w:val="20"/>
          <w:szCs w:val="20"/>
        </w:rPr>
        <w:t xml:space="preserve"> </w:t>
      </w:r>
      <w:r w:rsidR="004E312B" w:rsidRPr="004E312B">
        <w:rPr>
          <w:rFonts w:ascii="Cambria" w:hAnsi="Cambria" w:cs="Cambria"/>
          <w:sz w:val="20"/>
          <w:szCs w:val="20"/>
        </w:rPr>
        <w:t>bâtiments…).</w:t>
      </w:r>
    </w:p>
    <w:p w:rsidR="004E312B" w:rsidRPr="004E312B" w:rsidRDefault="004E312B" w:rsidP="004E312B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4E312B" w:rsidRPr="004E312B" w:rsidRDefault="004E312B" w:rsidP="004E312B">
      <w:pPr>
        <w:autoSpaceDE w:val="0"/>
        <w:autoSpaceDN w:val="0"/>
        <w:adjustRightInd w:val="0"/>
        <w:jc w:val="both"/>
        <w:rPr>
          <w:rFonts w:ascii="Cambria" w:hAnsi="Cambria" w:cs="Cambria"/>
          <w:spacing w:val="-4"/>
          <w:sz w:val="20"/>
          <w:szCs w:val="20"/>
        </w:rPr>
      </w:pPr>
      <w:r w:rsidRPr="004E312B">
        <w:rPr>
          <w:rFonts w:ascii="Cambria" w:hAnsi="Cambria" w:cs="Cambria"/>
          <w:sz w:val="20"/>
          <w:szCs w:val="20"/>
        </w:rPr>
        <w:t xml:space="preserve">Dans le cadre du programme intitulé « </w:t>
      </w:r>
      <w:r w:rsidRPr="003D390D">
        <w:rPr>
          <w:rFonts w:ascii="Cambria" w:hAnsi="Cambria" w:cs="Cambria"/>
          <w:i/>
          <w:sz w:val="20"/>
          <w:szCs w:val="20"/>
        </w:rPr>
        <w:t>Qualité de vie - Plateforme de modélisation et cartographie haute résolution de la qualité de l’air à Monaco</w:t>
      </w:r>
      <w:r w:rsidRPr="004E312B">
        <w:rPr>
          <w:rFonts w:ascii="Cambria" w:hAnsi="Cambria" w:cs="Cambria"/>
          <w:sz w:val="20"/>
          <w:szCs w:val="20"/>
        </w:rPr>
        <w:t xml:space="preserve"> », </w:t>
      </w:r>
      <w:r w:rsidRPr="003D390D">
        <w:rPr>
          <w:rFonts w:ascii="Cambria" w:hAnsi="Cambria" w:cs="Cambria"/>
          <w:b/>
          <w:sz w:val="20"/>
          <w:szCs w:val="20"/>
        </w:rPr>
        <w:t>52 capteurs ont été déployés sur l’ensemble du territoire monégasque, en début d'année</w:t>
      </w:r>
      <w:r w:rsidRPr="004E312B">
        <w:rPr>
          <w:rFonts w:ascii="Cambria" w:hAnsi="Cambria" w:cs="Cambria"/>
          <w:sz w:val="20"/>
          <w:szCs w:val="20"/>
        </w:rPr>
        <w:t xml:space="preserve"> (avec un maillage </w:t>
      </w:r>
      <w:r w:rsidR="003D390D">
        <w:rPr>
          <w:rFonts w:ascii="Cambria" w:hAnsi="Cambria" w:cs="Cambria"/>
          <w:sz w:val="20"/>
          <w:szCs w:val="20"/>
        </w:rPr>
        <w:t xml:space="preserve">fin </w:t>
      </w:r>
      <w:r w:rsidRPr="004E312B">
        <w:rPr>
          <w:rFonts w:ascii="Cambria" w:hAnsi="Cambria" w:cs="Cambria"/>
          <w:sz w:val="20"/>
          <w:szCs w:val="20"/>
        </w:rPr>
        <w:t xml:space="preserve">au niveau </w:t>
      </w:r>
      <w:r w:rsidR="003D390D">
        <w:rPr>
          <w:rFonts w:ascii="Cambria" w:hAnsi="Cambria" w:cs="Cambria"/>
          <w:sz w:val="20"/>
          <w:szCs w:val="20"/>
        </w:rPr>
        <w:t xml:space="preserve">des </w:t>
      </w:r>
      <w:r w:rsidRPr="004E312B">
        <w:rPr>
          <w:rFonts w:ascii="Cambria" w:hAnsi="Cambria" w:cs="Cambria"/>
          <w:sz w:val="20"/>
          <w:szCs w:val="20"/>
        </w:rPr>
        <w:t>points stratégiques</w:t>
      </w:r>
      <w:r>
        <w:rPr>
          <w:rFonts w:ascii="Cambria" w:hAnsi="Cambria" w:cs="Cambria"/>
          <w:sz w:val="20"/>
          <w:szCs w:val="20"/>
        </w:rPr>
        <w:t xml:space="preserve"> :</w:t>
      </w:r>
      <w:r w:rsidRPr="004E312B">
        <w:rPr>
          <w:rFonts w:ascii="Cambria" w:hAnsi="Cambria" w:cs="Cambria"/>
          <w:sz w:val="20"/>
          <w:szCs w:val="20"/>
        </w:rPr>
        <w:t xml:space="preserve"> Ports,</w:t>
      </w:r>
      <w:r w:rsidRPr="004E312B">
        <w:rPr>
          <w:rFonts w:ascii="Cambria" w:hAnsi="Cambria" w:cs="Cambria"/>
          <w:spacing w:val="-4"/>
          <w:sz w:val="20"/>
          <w:szCs w:val="20"/>
        </w:rPr>
        <w:t xml:space="preserve"> tunnels, zones piétonnes, héliport).</w:t>
      </w:r>
    </w:p>
    <w:p w:rsidR="004E312B" w:rsidRPr="004E312B" w:rsidRDefault="004811B3" w:rsidP="004E312B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B74F7D">
        <w:rPr>
          <w:rFonts w:ascii="Cambria" w:hAnsi="Cambria" w:cs="Cambria"/>
          <w:sz w:val="20"/>
          <w:szCs w:val="20"/>
        </w:rPr>
        <w:lastRenderedPageBreak/>
        <w:drawing>
          <wp:anchor distT="0" distB="0" distL="114300" distR="114300" simplePos="0" relativeHeight="251663360" behindDoc="0" locked="0" layoutInCell="1" allowOverlap="1" wp14:anchorId="18D96E38" wp14:editId="6866245F">
            <wp:simplePos x="0" y="0"/>
            <wp:positionH relativeFrom="column">
              <wp:posOffset>3810</wp:posOffset>
            </wp:positionH>
            <wp:positionV relativeFrom="paragraph">
              <wp:posOffset>-98425</wp:posOffset>
            </wp:positionV>
            <wp:extent cx="5935980" cy="2559050"/>
            <wp:effectExtent l="0" t="0" r="762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11B3">
        <w:rPr>
          <w:rFonts w:ascii="Cambria" w:hAnsi="Cambria" w:cs="Cambria"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2234B0BB" wp14:editId="5A6CBE9D">
            <wp:simplePos x="0" y="0"/>
            <wp:positionH relativeFrom="column">
              <wp:posOffset>3810</wp:posOffset>
            </wp:positionH>
            <wp:positionV relativeFrom="paragraph">
              <wp:posOffset>2682875</wp:posOffset>
            </wp:positionV>
            <wp:extent cx="3367405" cy="2362200"/>
            <wp:effectExtent l="0" t="0" r="4445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40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11B3">
        <w:rPr>
          <w:noProof/>
        </w:rPr>
        <w:t xml:space="preserve"> </w:t>
      </w:r>
    </w:p>
    <w:p w:rsidR="004E312B" w:rsidRDefault="004E312B" w:rsidP="004E312B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>
        <w:rPr>
          <w:rFonts w:ascii="Cambria" w:hAnsi="Cambria" w:cs="Cambria"/>
          <w:sz w:val="20"/>
          <w:szCs w:val="20"/>
        </w:rPr>
        <w:t>C</w:t>
      </w:r>
      <w:r w:rsidRPr="004E312B">
        <w:rPr>
          <w:rFonts w:ascii="Cambria" w:hAnsi="Cambria" w:cs="Cambria"/>
          <w:sz w:val="20"/>
          <w:szCs w:val="20"/>
        </w:rPr>
        <w:t>es capteurs sont</w:t>
      </w:r>
      <w:r>
        <w:rPr>
          <w:rFonts w:ascii="Cambria" w:hAnsi="Cambria" w:cs="Cambria"/>
          <w:sz w:val="20"/>
          <w:szCs w:val="20"/>
        </w:rPr>
        <w:t xml:space="preserve"> </w:t>
      </w:r>
      <w:r w:rsidRPr="004E312B">
        <w:rPr>
          <w:rFonts w:ascii="Cambria" w:hAnsi="Cambria" w:cs="Cambria"/>
          <w:sz w:val="20"/>
          <w:szCs w:val="20"/>
        </w:rPr>
        <w:t xml:space="preserve">destinés à </w:t>
      </w:r>
      <w:r>
        <w:rPr>
          <w:rFonts w:ascii="Cambria" w:hAnsi="Cambria" w:cs="Cambria"/>
          <w:sz w:val="20"/>
          <w:szCs w:val="20"/>
        </w:rPr>
        <w:t>a</w:t>
      </w:r>
      <w:r w:rsidRPr="004E312B">
        <w:rPr>
          <w:rFonts w:ascii="Cambria" w:hAnsi="Cambria" w:cs="Cambria"/>
          <w:sz w:val="20"/>
          <w:szCs w:val="20"/>
        </w:rPr>
        <w:t xml:space="preserve">ffiner </w:t>
      </w:r>
      <w:r>
        <w:rPr>
          <w:rFonts w:ascii="Cambria" w:hAnsi="Cambria" w:cs="Cambria"/>
          <w:sz w:val="20"/>
          <w:szCs w:val="20"/>
        </w:rPr>
        <w:t>nos</w:t>
      </w:r>
      <w:r w:rsidRPr="004E312B"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sz w:val="20"/>
          <w:szCs w:val="20"/>
        </w:rPr>
        <w:t xml:space="preserve">connaissances sur la répartition </w:t>
      </w:r>
      <w:r w:rsidRPr="004E312B">
        <w:rPr>
          <w:rFonts w:ascii="Cambria" w:hAnsi="Cambria" w:cs="Cambria"/>
          <w:sz w:val="20"/>
          <w:szCs w:val="20"/>
        </w:rPr>
        <w:t>de</w:t>
      </w:r>
      <w:r>
        <w:rPr>
          <w:rFonts w:ascii="Cambria" w:hAnsi="Cambria" w:cs="Cambria"/>
          <w:sz w:val="20"/>
          <w:szCs w:val="20"/>
        </w:rPr>
        <w:t>s</w:t>
      </w:r>
      <w:r w:rsidRPr="004E312B">
        <w:rPr>
          <w:rFonts w:ascii="Cambria" w:hAnsi="Cambria" w:cs="Cambria"/>
          <w:sz w:val="20"/>
          <w:szCs w:val="20"/>
        </w:rPr>
        <w:t xml:space="preserve"> polluants</w:t>
      </w:r>
      <w:r>
        <w:rPr>
          <w:rFonts w:ascii="Cambria" w:hAnsi="Cambria" w:cs="Cambria"/>
          <w:sz w:val="20"/>
          <w:szCs w:val="20"/>
        </w:rPr>
        <w:t xml:space="preserve"> et</w:t>
      </w:r>
      <w:r w:rsidRPr="004E312B">
        <w:rPr>
          <w:rFonts w:ascii="Cambria" w:hAnsi="Cambria" w:cs="Cambria"/>
          <w:sz w:val="20"/>
          <w:szCs w:val="20"/>
        </w:rPr>
        <w:t xml:space="preserve"> mesurer les émissions de dioxyde d’azote (NO2), dioxyde de soufre (SO2) et</w:t>
      </w:r>
      <w:r>
        <w:rPr>
          <w:rFonts w:ascii="Cambria" w:hAnsi="Cambria" w:cs="Cambria"/>
          <w:sz w:val="20"/>
          <w:szCs w:val="20"/>
        </w:rPr>
        <w:t xml:space="preserve"> </w:t>
      </w:r>
      <w:r w:rsidRPr="004E312B">
        <w:rPr>
          <w:rFonts w:ascii="Cambria" w:hAnsi="Cambria" w:cs="Cambria"/>
          <w:sz w:val="20"/>
          <w:szCs w:val="20"/>
        </w:rPr>
        <w:t>d’hydrocarbures</w:t>
      </w:r>
      <w:r>
        <w:rPr>
          <w:rFonts w:ascii="Cambria" w:hAnsi="Cambria" w:cs="Cambria"/>
          <w:sz w:val="20"/>
          <w:szCs w:val="20"/>
        </w:rPr>
        <w:t>,</w:t>
      </w:r>
      <w:r w:rsidRPr="004E312B">
        <w:rPr>
          <w:rFonts w:ascii="Cambria" w:hAnsi="Cambria" w:cs="Cambria"/>
          <w:sz w:val="20"/>
          <w:szCs w:val="20"/>
        </w:rPr>
        <w:t xml:space="preserve"> sur une durée d’un m</w:t>
      </w:r>
      <w:r>
        <w:rPr>
          <w:rFonts w:ascii="Cambria" w:hAnsi="Cambria" w:cs="Cambria"/>
          <w:sz w:val="20"/>
          <w:szCs w:val="20"/>
        </w:rPr>
        <w:t xml:space="preserve">ois en hiver et un mois en été. Une </w:t>
      </w:r>
      <w:r w:rsidRPr="004E312B">
        <w:rPr>
          <w:rFonts w:ascii="Cambria" w:hAnsi="Cambria" w:cs="Cambria"/>
          <w:sz w:val="20"/>
          <w:szCs w:val="20"/>
        </w:rPr>
        <w:t xml:space="preserve">estimation des concentrations annuelles </w:t>
      </w:r>
      <w:r>
        <w:rPr>
          <w:rFonts w:ascii="Cambria" w:hAnsi="Cambria" w:cs="Cambria"/>
          <w:sz w:val="20"/>
          <w:szCs w:val="20"/>
        </w:rPr>
        <w:t>de ces polluants en Principauté peut ainsi être établie. (</w:t>
      </w:r>
      <w:r>
        <w:rPr>
          <w:rFonts w:ascii="Cambria" w:hAnsi="Cambria" w:cs="Cambria"/>
          <w:i/>
          <w:sz w:val="20"/>
          <w:szCs w:val="20"/>
          <w:u w:val="single"/>
        </w:rPr>
        <w:t>NB</w:t>
      </w:r>
      <w:r>
        <w:rPr>
          <w:rFonts w:ascii="Cambria" w:hAnsi="Cambria" w:cs="Cambria"/>
          <w:sz w:val="20"/>
          <w:szCs w:val="20"/>
        </w:rPr>
        <w:t xml:space="preserve"> : l</w:t>
      </w:r>
      <w:r w:rsidRPr="004E312B">
        <w:rPr>
          <w:rFonts w:ascii="Cambria" w:hAnsi="Cambria" w:cs="Cambria"/>
          <w:sz w:val="20"/>
          <w:szCs w:val="20"/>
        </w:rPr>
        <w:t>es capteurs de NO2 et d’hydrocarbures sont les marqueurs principaux de la pollution</w:t>
      </w:r>
      <w:r>
        <w:rPr>
          <w:rFonts w:ascii="Cambria" w:hAnsi="Cambria" w:cs="Cambria"/>
          <w:sz w:val="20"/>
          <w:szCs w:val="20"/>
        </w:rPr>
        <w:t xml:space="preserve"> </w:t>
      </w:r>
      <w:r w:rsidRPr="004E312B">
        <w:rPr>
          <w:rFonts w:ascii="Cambria" w:hAnsi="Cambria" w:cs="Cambria"/>
          <w:sz w:val="20"/>
          <w:szCs w:val="20"/>
        </w:rPr>
        <w:t>automobile et des combustions de fioul. Les capteurs de SO2 éva</w:t>
      </w:r>
      <w:r>
        <w:rPr>
          <w:rFonts w:ascii="Cambria" w:hAnsi="Cambria" w:cs="Cambria"/>
          <w:sz w:val="20"/>
          <w:szCs w:val="20"/>
        </w:rPr>
        <w:t xml:space="preserve">luent </w:t>
      </w:r>
      <w:r w:rsidRPr="004E312B">
        <w:rPr>
          <w:rFonts w:ascii="Cambria" w:hAnsi="Cambria" w:cs="Cambria"/>
          <w:sz w:val="20"/>
          <w:szCs w:val="20"/>
        </w:rPr>
        <w:t>l’impact de la combustion du fiou</w:t>
      </w:r>
      <w:r>
        <w:rPr>
          <w:rFonts w:ascii="Cambria" w:hAnsi="Cambria" w:cs="Cambria"/>
          <w:sz w:val="20"/>
          <w:szCs w:val="20"/>
        </w:rPr>
        <w:t>l lourd utilisé par les navires).</w:t>
      </w:r>
    </w:p>
    <w:p w:rsidR="004811B3" w:rsidRDefault="004811B3" w:rsidP="004E312B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4811B3" w:rsidRDefault="004811B3" w:rsidP="004E312B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AB5AF0" w:rsidRPr="00AB5AF0" w:rsidRDefault="006E4C77" w:rsidP="006E4C77">
      <w:pPr>
        <w:autoSpaceDE w:val="0"/>
        <w:autoSpaceDN w:val="0"/>
        <w:adjustRightInd w:val="0"/>
        <w:jc w:val="both"/>
        <w:rPr>
          <w:rFonts w:ascii="Cambria" w:hAnsi="Cambria" w:cs="Cambria"/>
          <w:i/>
          <w:sz w:val="23"/>
          <w:szCs w:val="23"/>
          <w:u w:val="single"/>
        </w:rPr>
      </w:pPr>
      <w:r w:rsidRPr="00AB5AF0">
        <w:rPr>
          <w:rFonts w:ascii="Cambria" w:hAnsi="Cambria" w:cs="Cambria"/>
          <w:i/>
          <w:sz w:val="23"/>
          <w:szCs w:val="23"/>
          <w:u w:val="single"/>
        </w:rPr>
        <w:t>Un nouvel outil d’aide à la décision</w:t>
      </w:r>
    </w:p>
    <w:p w:rsidR="00AB5AF0" w:rsidRDefault="00AB5AF0" w:rsidP="006E4C77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6E4C77" w:rsidRPr="00AB5AF0" w:rsidRDefault="00AB5AF0" w:rsidP="006E4C77">
      <w:pPr>
        <w:autoSpaceDE w:val="0"/>
        <w:autoSpaceDN w:val="0"/>
        <w:adjustRightInd w:val="0"/>
        <w:jc w:val="both"/>
        <w:rPr>
          <w:rFonts w:ascii="Cambria" w:hAnsi="Cambria" w:cs="Cambria"/>
          <w:spacing w:val="-2"/>
          <w:sz w:val="20"/>
          <w:szCs w:val="20"/>
        </w:rPr>
      </w:pPr>
      <w:r w:rsidRPr="006E4C77">
        <w:rPr>
          <w:rFonts w:ascii="Cambria" w:hAnsi="Cambria" w:cs="Cambria"/>
          <w:sz w:val="20"/>
          <w:szCs w:val="20"/>
        </w:rPr>
        <w:t xml:space="preserve">Un </w:t>
      </w:r>
      <w:r>
        <w:rPr>
          <w:rFonts w:ascii="Cambria" w:hAnsi="Cambria" w:cs="Cambria"/>
          <w:sz w:val="20"/>
          <w:szCs w:val="20"/>
        </w:rPr>
        <w:t>n</w:t>
      </w:r>
      <w:r w:rsidRPr="006E4C77">
        <w:rPr>
          <w:rFonts w:ascii="Cambria" w:hAnsi="Cambria" w:cs="Cambria"/>
          <w:sz w:val="20"/>
          <w:szCs w:val="20"/>
        </w:rPr>
        <w:t>ouvel outil d’aide à la décision</w:t>
      </w:r>
      <w:r>
        <w:rPr>
          <w:rFonts w:ascii="Cambria" w:hAnsi="Cambria" w:cs="Cambria"/>
          <w:sz w:val="20"/>
          <w:szCs w:val="20"/>
        </w:rPr>
        <w:t xml:space="preserve"> </w:t>
      </w:r>
      <w:r w:rsidR="00242AEE">
        <w:rPr>
          <w:rFonts w:ascii="Cambria" w:hAnsi="Cambria" w:cs="Cambria"/>
          <w:sz w:val="20"/>
          <w:szCs w:val="20"/>
        </w:rPr>
        <w:t xml:space="preserve">et à l'aménagement a été mis au point avec </w:t>
      </w:r>
      <w:proofErr w:type="spellStart"/>
      <w:r w:rsidR="00242AEE">
        <w:rPr>
          <w:rFonts w:ascii="Cambria" w:hAnsi="Cambria" w:cs="Cambria"/>
          <w:sz w:val="20"/>
          <w:szCs w:val="20"/>
        </w:rPr>
        <w:t>AtmoSud</w:t>
      </w:r>
      <w:proofErr w:type="spellEnd"/>
      <w:r w:rsidR="00242AEE">
        <w:rPr>
          <w:rFonts w:ascii="Cambria" w:hAnsi="Cambria" w:cs="Cambria"/>
          <w:sz w:val="20"/>
          <w:szCs w:val="20"/>
        </w:rPr>
        <w:t xml:space="preserve"> </w:t>
      </w:r>
      <w:r w:rsidR="00156E63">
        <w:rPr>
          <w:rFonts w:ascii="Cambria" w:hAnsi="Cambria" w:cs="Cambria"/>
          <w:sz w:val="20"/>
          <w:szCs w:val="20"/>
        </w:rPr>
        <w:t>(</w:t>
      </w:r>
      <w:r w:rsidR="00156E63" w:rsidRPr="00156E63">
        <w:rPr>
          <w:rFonts w:ascii="Cambria" w:hAnsi="Cambria" w:cs="Cambria"/>
          <w:b/>
          <w:color w:val="548DD4" w:themeColor="text2" w:themeTint="99"/>
          <w:sz w:val="20"/>
          <w:szCs w:val="20"/>
        </w:rPr>
        <w:t>www.atmosud.org/)</w:t>
      </w:r>
      <w:r w:rsidR="00156E63" w:rsidRPr="00156E63">
        <w:rPr>
          <w:rFonts w:ascii="Cambria" w:hAnsi="Cambria" w:cs="Cambria"/>
          <w:color w:val="548DD4" w:themeColor="text2" w:themeTint="99"/>
          <w:sz w:val="20"/>
          <w:szCs w:val="20"/>
        </w:rPr>
        <w:t xml:space="preserve"> </w:t>
      </w:r>
      <w:r w:rsidR="00242AEE">
        <w:rPr>
          <w:rFonts w:ascii="Cambria" w:hAnsi="Cambria" w:cs="Cambria"/>
          <w:sz w:val="20"/>
          <w:szCs w:val="20"/>
        </w:rPr>
        <w:t xml:space="preserve">et </w:t>
      </w:r>
      <w:proofErr w:type="spellStart"/>
      <w:r w:rsidR="00242AEE">
        <w:rPr>
          <w:rFonts w:ascii="Cambria" w:hAnsi="Cambria" w:cs="Cambria"/>
          <w:sz w:val="20"/>
          <w:szCs w:val="20"/>
        </w:rPr>
        <w:t>Acoucité</w:t>
      </w:r>
      <w:proofErr w:type="spellEnd"/>
      <w:r w:rsidR="00156E63">
        <w:rPr>
          <w:rFonts w:ascii="Cambria" w:hAnsi="Cambria" w:cs="Cambria"/>
          <w:sz w:val="20"/>
          <w:szCs w:val="20"/>
        </w:rPr>
        <w:t>, l'</w:t>
      </w:r>
      <w:r w:rsidR="00156E63" w:rsidRPr="00156E63">
        <w:rPr>
          <w:rFonts w:ascii="Cambria" w:hAnsi="Cambria" w:cs="Cambria"/>
          <w:sz w:val="20"/>
          <w:szCs w:val="20"/>
        </w:rPr>
        <w:t>Observatoire de l'environnement sonore de la Métropole de Lyon</w:t>
      </w:r>
      <w:r w:rsidR="00156E63">
        <w:rPr>
          <w:rFonts w:ascii="Cambria" w:hAnsi="Cambria" w:cs="Cambria"/>
          <w:sz w:val="20"/>
          <w:szCs w:val="20"/>
        </w:rPr>
        <w:t xml:space="preserve"> </w:t>
      </w:r>
      <w:r w:rsidR="00156E63" w:rsidRPr="00AB5AF0">
        <w:rPr>
          <w:rFonts w:ascii="Cambria" w:hAnsi="Cambria" w:cs="Cambria"/>
          <w:spacing w:val="-2"/>
          <w:sz w:val="20"/>
          <w:szCs w:val="20"/>
        </w:rPr>
        <w:t>(</w:t>
      </w:r>
      <w:r w:rsidR="00156E63" w:rsidRPr="00AB5AF0">
        <w:rPr>
          <w:rFonts w:ascii="Cambria" w:hAnsi="Cambria" w:cs="Cambria"/>
          <w:b/>
          <w:color w:val="548DD4" w:themeColor="text2" w:themeTint="99"/>
          <w:spacing w:val="-2"/>
          <w:sz w:val="20"/>
          <w:szCs w:val="20"/>
        </w:rPr>
        <w:t>www.acoucite.org/)</w:t>
      </w:r>
      <w:r w:rsidRPr="00AB5AF0">
        <w:rPr>
          <w:rFonts w:ascii="Cambria" w:hAnsi="Cambria" w:cs="Cambria"/>
          <w:b/>
          <w:color w:val="548DD4" w:themeColor="text2" w:themeTint="99"/>
          <w:spacing w:val="-2"/>
          <w:sz w:val="20"/>
          <w:szCs w:val="20"/>
        </w:rPr>
        <w:t xml:space="preserve"> </w:t>
      </w:r>
      <w:r w:rsidRPr="00AB5AF0">
        <w:rPr>
          <w:rFonts w:ascii="Cambria" w:hAnsi="Cambria" w:cs="Cambria"/>
          <w:color w:val="548DD4" w:themeColor="text2" w:themeTint="99"/>
          <w:spacing w:val="-2"/>
          <w:sz w:val="20"/>
          <w:szCs w:val="20"/>
        </w:rPr>
        <w:t xml:space="preserve">: </w:t>
      </w:r>
      <w:r w:rsidR="00156E63" w:rsidRPr="00AB5AF0">
        <w:rPr>
          <w:rFonts w:ascii="Cambria" w:hAnsi="Cambria" w:cs="Cambria"/>
          <w:spacing w:val="-2"/>
          <w:sz w:val="20"/>
          <w:szCs w:val="20"/>
        </w:rPr>
        <w:t>u</w:t>
      </w:r>
      <w:r w:rsidR="006E4C77" w:rsidRPr="00AB5AF0">
        <w:rPr>
          <w:rFonts w:ascii="Cambria" w:hAnsi="Cambria" w:cs="Cambria"/>
          <w:spacing w:val="-2"/>
          <w:sz w:val="20"/>
          <w:szCs w:val="20"/>
        </w:rPr>
        <w:t>ne cartographie 3D «  Air et Bruit »</w:t>
      </w:r>
      <w:r w:rsidR="001B67DC" w:rsidRPr="00AB5AF0">
        <w:rPr>
          <w:rFonts w:ascii="Cambria" w:hAnsi="Cambria" w:cs="Cambria"/>
          <w:spacing w:val="-2"/>
          <w:sz w:val="20"/>
          <w:szCs w:val="20"/>
        </w:rPr>
        <w:t xml:space="preserve">. Les résultats sont attendus pour la fin de l'année. </w:t>
      </w:r>
    </w:p>
    <w:p w:rsidR="00AB5AF0" w:rsidRDefault="00AB5AF0" w:rsidP="00086215">
      <w:pPr>
        <w:autoSpaceDE w:val="0"/>
        <w:autoSpaceDN w:val="0"/>
        <w:adjustRightInd w:val="0"/>
        <w:jc w:val="both"/>
        <w:rPr>
          <w:rFonts w:ascii="Cambria" w:hAnsi="Cambria" w:cs="Cambria"/>
          <w:i/>
          <w:sz w:val="23"/>
          <w:szCs w:val="23"/>
          <w:u w:val="single"/>
        </w:rPr>
      </w:pPr>
    </w:p>
    <w:p w:rsidR="005A7831" w:rsidRDefault="005A7831" w:rsidP="00086215">
      <w:pPr>
        <w:autoSpaceDE w:val="0"/>
        <w:autoSpaceDN w:val="0"/>
        <w:adjustRightInd w:val="0"/>
        <w:jc w:val="both"/>
        <w:rPr>
          <w:rFonts w:ascii="Cambria" w:hAnsi="Cambria" w:cs="Cambria"/>
          <w:i/>
          <w:sz w:val="23"/>
          <w:szCs w:val="23"/>
          <w:u w:val="single"/>
        </w:rPr>
      </w:pPr>
    </w:p>
    <w:p w:rsidR="00086215" w:rsidRDefault="006A0A85" w:rsidP="00086215">
      <w:pPr>
        <w:autoSpaceDE w:val="0"/>
        <w:autoSpaceDN w:val="0"/>
        <w:adjustRightInd w:val="0"/>
        <w:jc w:val="both"/>
        <w:rPr>
          <w:rFonts w:ascii="Cambria" w:hAnsi="Cambria" w:cs="Cambria"/>
          <w:i/>
          <w:sz w:val="23"/>
          <w:szCs w:val="23"/>
          <w:u w:val="single"/>
        </w:rPr>
      </w:pPr>
      <w:r>
        <w:rPr>
          <w:rFonts w:ascii="Cambria" w:hAnsi="Cambria" w:cs="Cambria"/>
          <w:i/>
          <w:sz w:val="23"/>
          <w:szCs w:val="23"/>
          <w:u w:val="single"/>
        </w:rPr>
        <w:t xml:space="preserve">Indice de la qualité de l'air : </w:t>
      </w:r>
      <w:r w:rsidR="008415E4">
        <w:rPr>
          <w:rFonts w:ascii="Cambria" w:hAnsi="Cambria" w:cs="Cambria"/>
          <w:i/>
          <w:sz w:val="23"/>
          <w:szCs w:val="23"/>
          <w:u w:val="single"/>
        </w:rPr>
        <w:t xml:space="preserve">indication </w:t>
      </w:r>
      <w:r w:rsidR="00086215" w:rsidRPr="00086215">
        <w:rPr>
          <w:rFonts w:ascii="Cambria" w:hAnsi="Cambria" w:cs="Cambria"/>
          <w:i/>
          <w:sz w:val="23"/>
          <w:szCs w:val="23"/>
          <w:u w:val="single"/>
        </w:rPr>
        <w:t xml:space="preserve"> de la qualité de l’air pour le Jour J et le jour suivant</w:t>
      </w:r>
    </w:p>
    <w:p w:rsidR="00086215" w:rsidRDefault="00086215" w:rsidP="00086215">
      <w:pPr>
        <w:autoSpaceDE w:val="0"/>
        <w:autoSpaceDN w:val="0"/>
        <w:adjustRightInd w:val="0"/>
        <w:jc w:val="both"/>
        <w:rPr>
          <w:rFonts w:ascii="Cambria" w:hAnsi="Cambria" w:cs="Cambria"/>
          <w:i/>
          <w:sz w:val="23"/>
          <w:szCs w:val="23"/>
          <w:u w:val="single"/>
        </w:rPr>
      </w:pPr>
    </w:p>
    <w:p w:rsidR="00086215" w:rsidRDefault="00086215" w:rsidP="00086215">
      <w:pPr>
        <w:autoSpaceDE w:val="0"/>
        <w:autoSpaceDN w:val="0"/>
        <w:adjustRightInd w:val="0"/>
        <w:jc w:val="both"/>
        <w:rPr>
          <w:rFonts w:ascii="Cambria" w:hAnsi="Cambria" w:cs="Cambria"/>
          <w:b/>
          <w:sz w:val="20"/>
          <w:szCs w:val="20"/>
        </w:rPr>
      </w:pPr>
      <w:r w:rsidRPr="001B67DC">
        <w:rPr>
          <w:rFonts w:ascii="Cambria" w:hAnsi="Cambria" w:cs="Cambria"/>
          <w:b/>
          <w:sz w:val="20"/>
          <w:szCs w:val="20"/>
        </w:rPr>
        <w:t xml:space="preserve">Concernant le contrôle et l’information, le dispositif </w:t>
      </w:r>
      <w:r w:rsidR="001B1B26" w:rsidRPr="001B67DC">
        <w:rPr>
          <w:rFonts w:ascii="Cambria" w:hAnsi="Cambria" w:cs="Cambria"/>
          <w:b/>
          <w:sz w:val="20"/>
          <w:szCs w:val="20"/>
        </w:rPr>
        <w:t xml:space="preserve">de surveillance </w:t>
      </w:r>
      <w:r w:rsidRPr="001B67DC">
        <w:rPr>
          <w:rFonts w:ascii="Cambria" w:hAnsi="Cambria" w:cs="Cambria"/>
          <w:b/>
          <w:sz w:val="20"/>
          <w:szCs w:val="20"/>
        </w:rPr>
        <w:t>est renforcé</w:t>
      </w:r>
      <w:r w:rsidR="001B1B26" w:rsidRPr="001B67DC">
        <w:rPr>
          <w:rFonts w:ascii="Cambria" w:hAnsi="Cambria" w:cs="Cambria"/>
          <w:b/>
          <w:sz w:val="20"/>
          <w:szCs w:val="20"/>
        </w:rPr>
        <w:t xml:space="preserve"> a</w:t>
      </w:r>
      <w:r w:rsidRPr="001B67DC">
        <w:rPr>
          <w:rFonts w:ascii="Cambria" w:hAnsi="Cambria" w:cs="Cambria"/>
          <w:b/>
          <w:sz w:val="20"/>
          <w:szCs w:val="20"/>
        </w:rPr>
        <w:t>vec la mise en ligne</w:t>
      </w:r>
      <w:r w:rsidR="00E85F3C">
        <w:rPr>
          <w:rFonts w:ascii="Cambria" w:hAnsi="Cambria" w:cs="Cambria"/>
          <w:b/>
          <w:sz w:val="20"/>
          <w:szCs w:val="20"/>
        </w:rPr>
        <w:t xml:space="preserve">, sur </w:t>
      </w:r>
      <w:r w:rsidRPr="001B67DC">
        <w:rPr>
          <w:rFonts w:ascii="Cambria" w:hAnsi="Cambria" w:cs="Cambria"/>
          <w:b/>
          <w:sz w:val="20"/>
          <w:szCs w:val="20"/>
        </w:rPr>
        <w:t>le Portail Internet du Gouvernement (</w:t>
      </w:r>
      <w:r w:rsidRPr="00E85F3C">
        <w:rPr>
          <w:rFonts w:ascii="Cambria" w:hAnsi="Cambria" w:cs="Cambria"/>
          <w:b/>
          <w:color w:val="548DD4" w:themeColor="text2" w:themeTint="99"/>
          <w:sz w:val="20"/>
          <w:szCs w:val="20"/>
        </w:rPr>
        <w:t>www.gouv.mc</w:t>
      </w:r>
      <w:r w:rsidRPr="001B67DC">
        <w:rPr>
          <w:rFonts w:ascii="Cambria" w:hAnsi="Cambria" w:cs="Cambria"/>
          <w:b/>
          <w:sz w:val="20"/>
          <w:szCs w:val="20"/>
        </w:rPr>
        <w:t>)</w:t>
      </w:r>
      <w:r w:rsidR="00E85F3C">
        <w:rPr>
          <w:rFonts w:ascii="Cambria" w:hAnsi="Cambria" w:cs="Cambria"/>
          <w:b/>
          <w:sz w:val="20"/>
          <w:szCs w:val="20"/>
        </w:rPr>
        <w:t>,</w:t>
      </w:r>
      <w:r w:rsidRPr="001B67DC">
        <w:rPr>
          <w:rFonts w:ascii="Cambria" w:hAnsi="Cambria" w:cs="Cambria"/>
          <w:b/>
          <w:sz w:val="20"/>
          <w:szCs w:val="20"/>
        </w:rPr>
        <w:t xml:space="preserve"> d’un Indice de la Qualité de l’Air</w:t>
      </w:r>
      <w:r w:rsidR="00F41AEE">
        <w:rPr>
          <w:rFonts w:ascii="Cambria" w:hAnsi="Cambria" w:cs="Cambria"/>
          <w:b/>
          <w:sz w:val="20"/>
          <w:szCs w:val="20"/>
        </w:rPr>
        <w:t xml:space="preserve"> (IQA)</w:t>
      </w:r>
      <w:r w:rsidRPr="001B67DC">
        <w:rPr>
          <w:rFonts w:ascii="Cambria" w:hAnsi="Cambria" w:cs="Cambria"/>
          <w:b/>
          <w:sz w:val="20"/>
          <w:szCs w:val="20"/>
        </w:rPr>
        <w:t xml:space="preserve">, </w:t>
      </w:r>
      <w:r w:rsidR="001B67DC">
        <w:rPr>
          <w:rFonts w:ascii="Cambria" w:hAnsi="Cambria" w:cs="Cambria"/>
          <w:b/>
          <w:sz w:val="20"/>
          <w:szCs w:val="20"/>
        </w:rPr>
        <w:t xml:space="preserve">mis à jour quotidiennement et </w:t>
      </w:r>
      <w:r w:rsidRPr="001B67DC">
        <w:rPr>
          <w:rFonts w:ascii="Cambria" w:hAnsi="Cambria" w:cs="Cambria"/>
          <w:b/>
          <w:sz w:val="20"/>
          <w:szCs w:val="20"/>
        </w:rPr>
        <w:t>accessible à tous.</w:t>
      </w:r>
    </w:p>
    <w:p w:rsidR="004811B3" w:rsidRPr="001B67DC" w:rsidRDefault="004811B3" w:rsidP="00086215">
      <w:pPr>
        <w:autoSpaceDE w:val="0"/>
        <w:autoSpaceDN w:val="0"/>
        <w:adjustRightInd w:val="0"/>
        <w:jc w:val="both"/>
        <w:rPr>
          <w:rFonts w:ascii="Cambria" w:hAnsi="Cambria" w:cs="Cambria"/>
          <w:b/>
          <w:sz w:val="20"/>
          <w:szCs w:val="20"/>
        </w:rPr>
      </w:pPr>
    </w:p>
    <w:p w:rsidR="00086215" w:rsidRPr="00086215" w:rsidRDefault="004811B3" w:rsidP="00086215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8415E4">
        <w:rPr>
          <w:rFonts w:ascii="Cambria" w:hAnsi="Cambria" w:cs="Cambria"/>
          <w:sz w:val="20"/>
          <w:szCs w:val="20"/>
        </w:rPr>
        <w:t xml:space="preserve">La qualité de l’air </w:t>
      </w:r>
      <w:r>
        <w:rPr>
          <w:rFonts w:ascii="Cambria" w:hAnsi="Cambria" w:cs="Cambria"/>
          <w:sz w:val="20"/>
          <w:szCs w:val="20"/>
        </w:rPr>
        <w:t>en</w:t>
      </w:r>
      <w:r w:rsidRPr="008415E4">
        <w:rPr>
          <w:rFonts w:ascii="Cambria" w:hAnsi="Cambria" w:cs="Cambria"/>
          <w:sz w:val="20"/>
          <w:szCs w:val="20"/>
        </w:rPr>
        <w:t xml:space="preserve"> Principauté est exprimée grâce à un indice</w:t>
      </w:r>
      <w:r>
        <w:rPr>
          <w:rFonts w:ascii="Cambria" w:hAnsi="Cambria" w:cs="Cambria"/>
          <w:sz w:val="20"/>
          <w:szCs w:val="20"/>
        </w:rPr>
        <w:t xml:space="preserve"> global de 0 (très bon) à 100 (s</w:t>
      </w:r>
      <w:r w:rsidRPr="008415E4">
        <w:rPr>
          <w:rFonts w:ascii="Cambria" w:hAnsi="Cambria" w:cs="Cambria"/>
          <w:sz w:val="20"/>
          <w:szCs w:val="20"/>
        </w:rPr>
        <w:t>euil d’alerte), calculé sur la base des données recueillies par les 5 stations de mesures de la qualité de l’air</w:t>
      </w:r>
      <w:r>
        <w:rPr>
          <w:rFonts w:ascii="Cambria" w:hAnsi="Cambria" w:cs="Cambria"/>
          <w:sz w:val="20"/>
          <w:szCs w:val="20"/>
        </w:rPr>
        <w:t>,</w:t>
      </w:r>
      <w:r w:rsidRPr="008415E4">
        <w:rPr>
          <w:rFonts w:ascii="Cambria" w:hAnsi="Cambria" w:cs="Cambria"/>
          <w:sz w:val="20"/>
          <w:szCs w:val="20"/>
        </w:rPr>
        <w:t xml:space="preserve"> opérées par la Direction de l’Environnement. </w:t>
      </w:r>
      <w:r w:rsidRPr="00F41AEE">
        <w:rPr>
          <w:rFonts w:ascii="Cambria" w:hAnsi="Cambria" w:cs="Cambria"/>
          <w:sz w:val="20"/>
          <w:szCs w:val="20"/>
        </w:rPr>
        <w:t>La prévision IQA pour le jour suiv</w:t>
      </w:r>
      <w:r>
        <w:rPr>
          <w:rFonts w:ascii="Cambria" w:hAnsi="Cambria" w:cs="Cambria"/>
          <w:sz w:val="20"/>
          <w:szCs w:val="20"/>
        </w:rPr>
        <w:t>ant (J+1) est également estimée</w:t>
      </w:r>
      <w:r w:rsidRPr="00F41AEE">
        <w:rPr>
          <w:rFonts w:ascii="Cambria" w:hAnsi="Cambria" w:cs="Cambria"/>
          <w:sz w:val="20"/>
          <w:szCs w:val="20"/>
        </w:rPr>
        <w:t xml:space="preserve"> en tenant compte</w:t>
      </w:r>
      <w:r>
        <w:rPr>
          <w:rFonts w:ascii="Cambria" w:hAnsi="Cambria" w:cs="Cambria"/>
          <w:sz w:val="20"/>
          <w:szCs w:val="20"/>
        </w:rPr>
        <w:t xml:space="preserve"> des prévisions météorologiques (</w:t>
      </w:r>
      <w:r w:rsidRPr="00BB270A">
        <w:rPr>
          <w:rFonts w:ascii="Cambria" w:hAnsi="Cambria" w:cs="Cambria"/>
          <w:i/>
          <w:sz w:val="20"/>
          <w:szCs w:val="20"/>
          <w:u w:val="single"/>
        </w:rPr>
        <w:t>plus d'informations</w:t>
      </w:r>
      <w:r>
        <w:rPr>
          <w:rFonts w:ascii="Cambria" w:hAnsi="Cambria" w:cs="Cambria"/>
          <w:sz w:val="20"/>
          <w:szCs w:val="20"/>
        </w:rPr>
        <w:t xml:space="preserve"> : </w:t>
      </w:r>
      <w:hyperlink r:id="rId10" w:history="1">
        <w:r w:rsidRPr="00BB270A">
          <w:rPr>
            <w:rStyle w:val="Lienhypertexte"/>
            <w:rFonts w:ascii="Cambria" w:hAnsi="Cambria" w:cs="Cambria"/>
            <w:sz w:val="20"/>
            <w:szCs w:val="20"/>
          </w:rPr>
          <w:t>lien</w:t>
        </w:r>
      </w:hyperlink>
      <w:r>
        <w:rPr>
          <w:rFonts w:ascii="Cambria" w:hAnsi="Cambria" w:cs="Cambria"/>
          <w:sz w:val="20"/>
          <w:szCs w:val="20"/>
        </w:rPr>
        <w:t>).</w:t>
      </w:r>
    </w:p>
    <w:p w:rsidR="00F41AEE" w:rsidRDefault="00F41AEE" w:rsidP="00F41AEE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086215" w:rsidRDefault="00086215" w:rsidP="00086215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4811B3" w:rsidRDefault="004811B3" w:rsidP="00086215">
      <w:pPr>
        <w:autoSpaceDE w:val="0"/>
        <w:autoSpaceDN w:val="0"/>
        <w:adjustRightInd w:val="0"/>
        <w:jc w:val="both"/>
        <w:rPr>
          <w:rFonts w:ascii="Cambria" w:hAnsi="Cambria" w:cs="Cambria"/>
          <w:i/>
          <w:sz w:val="23"/>
          <w:szCs w:val="23"/>
          <w:u w:val="single"/>
        </w:rPr>
      </w:pPr>
      <w:r w:rsidRPr="001B67DC">
        <w:rPr>
          <w:rFonts w:ascii="Cambria" w:hAnsi="Cambria" w:cs="Cambria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30F5CF47" wp14:editId="611DA58A">
            <wp:simplePos x="0" y="0"/>
            <wp:positionH relativeFrom="column">
              <wp:posOffset>184785</wp:posOffset>
            </wp:positionH>
            <wp:positionV relativeFrom="paragraph">
              <wp:posOffset>-19050</wp:posOffset>
            </wp:positionV>
            <wp:extent cx="5748655" cy="3513455"/>
            <wp:effectExtent l="19050" t="19050" r="23495" b="1079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35134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4163" w:rsidRDefault="00086215" w:rsidP="00086215">
      <w:pPr>
        <w:autoSpaceDE w:val="0"/>
        <w:autoSpaceDN w:val="0"/>
        <w:adjustRightInd w:val="0"/>
        <w:jc w:val="both"/>
        <w:rPr>
          <w:rFonts w:ascii="Cambria" w:hAnsi="Cambria" w:cs="Cambria"/>
          <w:i/>
          <w:sz w:val="23"/>
          <w:szCs w:val="23"/>
          <w:u w:val="single"/>
        </w:rPr>
      </w:pPr>
      <w:r w:rsidRPr="00086215">
        <w:rPr>
          <w:rFonts w:ascii="Cambria" w:hAnsi="Cambria" w:cs="Cambria"/>
          <w:i/>
          <w:sz w:val="23"/>
          <w:szCs w:val="23"/>
          <w:u w:val="single"/>
        </w:rPr>
        <w:t>Mesures de réduction</w:t>
      </w:r>
    </w:p>
    <w:p w:rsidR="004811B3" w:rsidRPr="00944163" w:rsidRDefault="004811B3" w:rsidP="00086215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944163" w:rsidRPr="00944163" w:rsidRDefault="00A40E75" w:rsidP="00086215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>
        <w:rPr>
          <w:rFonts w:ascii="Cambria" w:hAnsi="Cambria" w:cs="Cambria"/>
          <w:sz w:val="20"/>
          <w:szCs w:val="20"/>
        </w:rPr>
        <w:t>De</w:t>
      </w:r>
      <w:r w:rsidR="00944163" w:rsidRPr="00944163">
        <w:rPr>
          <w:rFonts w:ascii="Cambria" w:hAnsi="Cambria" w:cs="Cambria"/>
          <w:sz w:val="20"/>
          <w:szCs w:val="20"/>
        </w:rPr>
        <w:t xml:space="preserve"> nombreuses actions en faveur d'une réduction de </w:t>
      </w:r>
      <w:r w:rsidR="001B67DC">
        <w:rPr>
          <w:rFonts w:ascii="Cambria" w:hAnsi="Cambria" w:cs="Cambria"/>
          <w:sz w:val="20"/>
          <w:szCs w:val="20"/>
        </w:rPr>
        <w:t>la pollution de l'air</w:t>
      </w:r>
      <w:r>
        <w:rPr>
          <w:rFonts w:ascii="Cambria" w:hAnsi="Cambria" w:cs="Cambria"/>
          <w:sz w:val="20"/>
          <w:szCs w:val="20"/>
        </w:rPr>
        <w:t xml:space="preserve"> sont mises en place par l'Etat :</w:t>
      </w:r>
    </w:p>
    <w:p w:rsidR="00086215" w:rsidRDefault="00086215" w:rsidP="00086215">
      <w:pPr>
        <w:autoSpaceDE w:val="0"/>
        <w:autoSpaceDN w:val="0"/>
        <w:adjustRightInd w:val="0"/>
        <w:jc w:val="both"/>
        <w:rPr>
          <w:rFonts w:ascii="Cambria" w:hAnsi="Cambria" w:cs="Cambria"/>
          <w:i/>
          <w:sz w:val="23"/>
          <w:szCs w:val="23"/>
          <w:u w:val="single"/>
        </w:rPr>
      </w:pPr>
    </w:p>
    <w:p w:rsidR="00086215" w:rsidRPr="00086215" w:rsidRDefault="00086215" w:rsidP="00086215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086215">
        <w:rPr>
          <w:rFonts w:ascii="Cambria" w:hAnsi="Cambria" w:cs="Cambria"/>
          <w:sz w:val="20"/>
          <w:szCs w:val="20"/>
        </w:rPr>
        <w:t>Interdiction du fioul dans les constructions neuves depuis 2003</w:t>
      </w:r>
    </w:p>
    <w:p w:rsidR="00086215" w:rsidRPr="00086215" w:rsidRDefault="00086215" w:rsidP="00086215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086215">
        <w:rPr>
          <w:rFonts w:ascii="Cambria" w:hAnsi="Cambria" w:cs="Cambria"/>
          <w:sz w:val="20"/>
          <w:szCs w:val="20"/>
        </w:rPr>
        <w:t>Interdiction du fioul en 2022 dans tous les bâtiments</w:t>
      </w:r>
    </w:p>
    <w:p w:rsidR="00086215" w:rsidRPr="00086215" w:rsidRDefault="00086215" w:rsidP="00086215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086215">
        <w:rPr>
          <w:rFonts w:ascii="Cambria" w:hAnsi="Cambria" w:cs="Cambria"/>
          <w:sz w:val="20"/>
          <w:szCs w:val="20"/>
        </w:rPr>
        <w:t>Développement de la mobilité do</w:t>
      </w:r>
      <w:r w:rsidR="00A40E75">
        <w:rPr>
          <w:rFonts w:ascii="Cambria" w:hAnsi="Cambria" w:cs="Cambria"/>
          <w:sz w:val="20"/>
          <w:szCs w:val="20"/>
        </w:rPr>
        <w:t>uce et des transports en commun</w:t>
      </w:r>
    </w:p>
    <w:p w:rsidR="00086215" w:rsidRDefault="00086215" w:rsidP="00086215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086215">
        <w:rPr>
          <w:rFonts w:ascii="Cambria" w:hAnsi="Cambria" w:cs="Cambria"/>
          <w:sz w:val="20"/>
          <w:szCs w:val="20"/>
        </w:rPr>
        <w:t>Une politique incitative en faveur des véhicules hybrides et électriques (véhicules hybrides et électriques représentent près de 4% du parc monégasque).</w:t>
      </w:r>
    </w:p>
    <w:p w:rsidR="00944163" w:rsidRDefault="00944163" w:rsidP="00944163">
      <w:pPr>
        <w:autoSpaceDE w:val="0"/>
        <w:autoSpaceDN w:val="0"/>
        <w:adjustRightInd w:val="0"/>
        <w:jc w:val="both"/>
        <w:rPr>
          <w:rFonts w:ascii="Calibri,Bold" w:hAnsi="Calibri,Bold" w:cs="Calibri,Bold"/>
          <w:b/>
          <w:bCs/>
          <w:sz w:val="40"/>
          <w:szCs w:val="40"/>
        </w:rPr>
      </w:pPr>
    </w:p>
    <w:p w:rsidR="00AB5AF0" w:rsidRDefault="00944163" w:rsidP="00ED1A97">
      <w:pPr>
        <w:autoSpaceDE w:val="0"/>
        <w:autoSpaceDN w:val="0"/>
        <w:adjustRightInd w:val="0"/>
        <w:jc w:val="both"/>
        <w:rPr>
          <w:rFonts w:ascii="Cambria" w:hAnsi="Cambria" w:cs="Cambria"/>
          <w:i/>
          <w:sz w:val="23"/>
          <w:szCs w:val="23"/>
          <w:u w:val="single"/>
        </w:rPr>
      </w:pPr>
      <w:r w:rsidRPr="00944163">
        <w:rPr>
          <w:rFonts w:ascii="Cambria" w:hAnsi="Cambria" w:cs="Cambria"/>
          <w:i/>
          <w:sz w:val="23"/>
          <w:szCs w:val="23"/>
          <w:u w:val="single"/>
        </w:rPr>
        <w:t xml:space="preserve">Le </w:t>
      </w:r>
      <w:r w:rsidR="001B1B26" w:rsidRPr="00944163">
        <w:rPr>
          <w:rFonts w:ascii="Cambria" w:hAnsi="Cambria" w:cs="Cambria"/>
          <w:i/>
          <w:sz w:val="23"/>
          <w:szCs w:val="23"/>
          <w:u w:val="single"/>
        </w:rPr>
        <w:t>f</w:t>
      </w:r>
      <w:r w:rsidR="001B1B26">
        <w:rPr>
          <w:rFonts w:ascii="Cambria" w:hAnsi="Cambria" w:cs="Cambria"/>
          <w:i/>
          <w:sz w:val="23"/>
          <w:szCs w:val="23"/>
          <w:u w:val="single"/>
        </w:rPr>
        <w:t>iou</w:t>
      </w:r>
      <w:r w:rsidR="001B1B26" w:rsidRPr="00944163">
        <w:rPr>
          <w:rFonts w:ascii="Cambria" w:hAnsi="Cambria" w:cs="Cambria"/>
          <w:i/>
          <w:sz w:val="23"/>
          <w:szCs w:val="23"/>
          <w:u w:val="single"/>
        </w:rPr>
        <w:t>l</w:t>
      </w:r>
      <w:r w:rsidRPr="00944163">
        <w:rPr>
          <w:rFonts w:ascii="Cambria" w:hAnsi="Cambria" w:cs="Cambria"/>
          <w:i/>
          <w:sz w:val="23"/>
          <w:szCs w:val="23"/>
          <w:u w:val="single"/>
        </w:rPr>
        <w:t xml:space="preserve"> lourd</w:t>
      </w:r>
    </w:p>
    <w:p w:rsidR="00AB5AF0" w:rsidRDefault="00AB5AF0" w:rsidP="00ED1A97">
      <w:pPr>
        <w:autoSpaceDE w:val="0"/>
        <w:autoSpaceDN w:val="0"/>
        <w:adjustRightInd w:val="0"/>
        <w:jc w:val="both"/>
        <w:rPr>
          <w:rFonts w:ascii="Cambria" w:hAnsi="Cambria" w:cs="Cambria"/>
          <w:i/>
          <w:sz w:val="23"/>
          <w:szCs w:val="23"/>
          <w:u w:val="single"/>
        </w:rPr>
      </w:pPr>
    </w:p>
    <w:p w:rsidR="00ED1A97" w:rsidRPr="00AB5AF0" w:rsidRDefault="00AB5AF0" w:rsidP="00ED1A97">
      <w:pPr>
        <w:autoSpaceDE w:val="0"/>
        <w:autoSpaceDN w:val="0"/>
        <w:adjustRightInd w:val="0"/>
        <w:jc w:val="both"/>
        <w:rPr>
          <w:rFonts w:ascii="Cambria" w:hAnsi="Cambria" w:cs="Cambria"/>
          <w:i/>
          <w:sz w:val="20"/>
          <w:szCs w:val="20"/>
        </w:rPr>
      </w:pPr>
      <w:r w:rsidRPr="00AB5AF0">
        <w:rPr>
          <w:rFonts w:ascii="Cambria" w:hAnsi="Cambria" w:cs="Cambria"/>
          <w:i/>
          <w:sz w:val="20"/>
          <w:szCs w:val="20"/>
        </w:rPr>
        <w:t>L</w:t>
      </w:r>
      <w:r w:rsidR="00ED1A97" w:rsidRPr="00AB5AF0">
        <w:rPr>
          <w:rFonts w:ascii="Cambria" w:hAnsi="Cambria" w:cs="Cambria"/>
          <w:i/>
          <w:sz w:val="20"/>
          <w:szCs w:val="20"/>
        </w:rPr>
        <w:t xml:space="preserve">e Gouvernement </w:t>
      </w:r>
      <w:r w:rsidRPr="00AB5AF0">
        <w:rPr>
          <w:rFonts w:ascii="Cambria" w:hAnsi="Cambria" w:cs="Cambria"/>
          <w:i/>
          <w:sz w:val="20"/>
          <w:szCs w:val="20"/>
        </w:rPr>
        <w:t>contraint</w:t>
      </w:r>
      <w:r w:rsidR="00ED1A97" w:rsidRPr="00AB5AF0">
        <w:rPr>
          <w:rFonts w:ascii="Cambria" w:hAnsi="Cambria" w:cs="Cambria"/>
          <w:i/>
          <w:sz w:val="20"/>
          <w:szCs w:val="20"/>
        </w:rPr>
        <w:t xml:space="preserve"> tous les navires présents dans les eaux monégasques à utiliser un carburant raffiné ou à disposer d’un dispositif de traitement des fumées.   </w:t>
      </w:r>
    </w:p>
    <w:p w:rsidR="00944163" w:rsidRDefault="00944163" w:rsidP="00944163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AB5AF0" w:rsidRDefault="00AB5AF0" w:rsidP="00944163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>
        <w:rPr>
          <w:rFonts w:ascii="Cambria" w:hAnsi="Cambria" w:cs="Cambria"/>
          <w:sz w:val="20"/>
          <w:szCs w:val="20"/>
        </w:rPr>
        <w:t>---</w:t>
      </w:r>
    </w:p>
    <w:p w:rsidR="00600ADE" w:rsidRDefault="00600ADE" w:rsidP="00944163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944163" w:rsidRDefault="00944163" w:rsidP="00944163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944163">
        <w:rPr>
          <w:rFonts w:ascii="Cambria" w:hAnsi="Cambria" w:cs="Cambria"/>
          <w:sz w:val="20"/>
          <w:szCs w:val="20"/>
        </w:rPr>
        <w:t xml:space="preserve">Les navires utilisant du </w:t>
      </w:r>
      <w:r w:rsidR="004E312B">
        <w:rPr>
          <w:rFonts w:ascii="Cambria" w:hAnsi="Cambria" w:cs="Cambria"/>
          <w:sz w:val="20"/>
          <w:szCs w:val="20"/>
        </w:rPr>
        <w:t>fioul</w:t>
      </w:r>
      <w:r w:rsidRPr="00944163">
        <w:rPr>
          <w:rFonts w:ascii="Cambria" w:hAnsi="Cambria" w:cs="Cambria"/>
          <w:sz w:val="20"/>
          <w:szCs w:val="20"/>
        </w:rPr>
        <w:t xml:space="preserve"> lourd</w:t>
      </w:r>
      <w:r>
        <w:rPr>
          <w:rFonts w:ascii="Cambria" w:hAnsi="Cambria" w:cs="Cambria"/>
          <w:sz w:val="20"/>
          <w:szCs w:val="20"/>
        </w:rPr>
        <w:t xml:space="preserve"> </w:t>
      </w:r>
      <w:r w:rsidRPr="00944163">
        <w:rPr>
          <w:rFonts w:ascii="Cambria" w:hAnsi="Cambria" w:cs="Cambria"/>
          <w:sz w:val="20"/>
          <w:szCs w:val="20"/>
        </w:rPr>
        <w:t>provoquent une pollution de l’air nocive,</w:t>
      </w:r>
      <w:r>
        <w:rPr>
          <w:rFonts w:ascii="Cambria" w:hAnsi="Cambria" w:cs="Cambria"/>
          <w:sz w:val="20"/>
          <w:szCs w:val="20"/>
        </w:rPr>
        <w:t xml:space="preserve"> </w:t>
      </w:r>
      <w:r w:rsidRPr="00944163">
        <w:rPr>
          <w:rFonts w:ascii="Cambria" w:hAnsi="Cambria" w:cs="Cambria"/>
          <w:sz w:val="20"/>
          <w:szCs w:val="20"/>
        </w:rPr>
        <w:t>en particulier par l’émission de soufre.</w:t>
      </w:r>
      <w:r>
        <w:rPr>
          <w:rFonts w:ascii="Cambria" w:hAnsi="Cambria" w:cs="Cambria"/>
          <w:sz w:val="20"/>
          <w:szCs w:val="20"/>
        </w:rPr>
        <w:t xml:space="preserve"> </w:t>
      </w:r>
      <w:r w:rsidRPr="00944163">
        <w:rPr>
          <w:rFonts w:ascii="Cambria" w:hAnsi="Cambria" w:cs="Cambria"/>
          <w:sz w:val="20"/>
          <w:szCs w:val="20"/>
        </w:rPr>
        <w:t xml:space="preserve">Jusqu’à ce jour, le </w:t>
      </w:r>
      <w:r w:rsidR="004E312B">
        <w:rPr>
          <w:rFonts w:ascii="Cambria" w:hAnsi="Cambria" w:cs="Cambria"/>
          <w:sz w:val="20"/>
          <w:szCs w:val="20"/>
        </w:rPr>
        <w:t>fioul</w:t>
      </w:r>
      <w:r w:rsidR="004E312B" w:rsidRPr="00944163"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sz w:val="20"/>
          <w:szCs w:val="20"/>
        </w:rPr>
        <w:t xml:space="preserve">lourd est le </w:t>
      </w:r>
      <w:r w:rsidRPr="00944163">
        <w:rPr>
          <w:rFonts w:ascii="Cambria" w:hAnsi="Cambria" w:cs="Cambria"/>
          <w:sz w:val="20"/>
          <w:szCs w:val="20"/>
        </w:rPr>
        <w:t>carburant utilisé par la</w:t>
      </w:r>
      <w:r>
        <w:rPr>
          <w:rFonts w:ascii="Cambria" w:hAnsi="Cambria" w:cs="Cambria"/>
          <w:sz w:val="20"/>
          <w:szCs w:val="20"/>
        </w:rPr>
        <w:t xml:space="preserve"> </w:t>
      </w:r>
      <w:r w:rsidRPr="00944163">
        <w:rPr>
          <w:rFonts w:ascii="Cambria" w:hAnsi="Cambria" w:cs="Cambria"/>
          <w:sz w:val="20"/>
          <w:szCs w:val="20"/>
        </w:rPr>
        <w:t>quasi-totalité des navires marchands,</w:t>
      </w:r>
      <w:r>
        <w:rPr>
          <w:rFonts w:ascii="Cambria" w:hAnsi="Cambria" w:cs="Cambria"/>
          <w:sz w:val="20"/>
          <w:szCs w:val="20"/>
        </w:rPr>
        <w:t xml:space="preserve"> dont les navires de croisière. </w:t>
      </w:r>
    </w:p>
    <w:p w:rsidR="00944163" w:rsidRDefault="00944163" w:rsidP="00944163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944163" w:rsidRDefault="00944163" w:rsidP="00944163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944163">
        <w:rPr>
          <w:rFonts w:ascii="Cambria" w:hAnsi="Cambria" w:cs="Cambria"/>
          <w:sz w:val="20"/>
          <w:szCs w:val="20"/>
        </w:rPr>
        <w:t xml:space="preserve">Le </w:t>
      </w:r>
      <w:r w:rsidR="004E312B">
        <w:rPr>
          <w:rFonts w:ascii="Cambria" w:hAnsi="Cambria" w:cs="Cambria"/>
          <w:sz w:val="20"/>
          <w:szCs w:val="20"/>
        </w:rPr>
        <w:t>fioul</w:t>
      </w:r>
      <w:r w:rsidR="004E312B" w:rsidRPr="00944163">
        <w:rPr>
          <w:rFonts w:ascii="Cambria" w:hAnsi="Cambria" w:cs="Cambria"/>
          <w:sz w:val="20"/>
          <w:szCs w:val="20"/>
        </w:rPr>
        <w:t xml:space="preserve"> </w:t>
      </w:r>
      <w:r w:rsidRPr="00944163">
        <w:rPr>
          <w:rFonts w:ascii="Cambria" w:hAnsi="Cambria" w:cs="Cambria"/>
          <w:sz w:val="20"/>
          <w:szCs w:val="20"/>
        </w:rPr>
        <w:t>lourd contient jusqu’à 3,5 % de soufre</w:t>
      </w:r>
      <w:r>
        <w:rPr>
          <w:rFonts w:ascii="Cambria" w:hAnsi="Cambria" w:cs="Cambria"/>
          <w:sz w:val="20"/>
          <w:szCs w:val="20"/>
        </w:rPr>
        <w:t xml:space="preserve">, </w:t>
      </w:r>
      <w:r w:rsidR="00A40E75">
        <w:rPr>
          <w:rFonts w:ascii="Cambria" w:hAnsi="Cambria" w:cs="Cambria"/>
          <w:sz w:val="20"/>
          <w:szCs w:val="20"/>
        </w:rPr>
        <w:t>soit 3</w:t>
      </w:r>
      <w:r w:rsidR="00F41FD3">
        <w:rPr>
          <w:rFonts w:ascii="Cambria" w:hAnsi="Cambria" w:cs="Cambria"/>
          <w:sz w:val="20"/>
          <w:szCs w:val="20"/>
        </w:rPr>
        <w:t xml:space="preserve"> </w:t>
      </w:r>
      <w:r w:rsidRPr="00944163">
        <w:rPr>
          <w:rFonts w:ascii="Cambria" w:hAnsi="Cambria" w:cs="Cambria"/>
          <w:sz w:val="20"/>
          <w:szCs w:val="20"/>
        </w:rPr>
        <w:t>500 fois plus que dans la limite</w:t>
      </w:r>
      <w:r>
        <w:rPr>
          <w:rFonts w:ascii="Cambria" w:hAnsi="Cambria" w:cs="Cambria"/>
          <w:sz w:val="20"/>
          <w:szCs w:val="20"/>
        </w:rPr>
        <w:t xml:space="preserve"> </w:t>
      </w:r>
      <w:r w:rsidRPr="00944163">
        <w:rPr>
          <w:rFonts w:ascii="Cambria" w:hAnsi="Cambria" w:cs="Cambria"/>
          <w:sz w:val="20"/>
          <w:szCs w:val="20"/>
        </w:rPr>
        <w:t xml:space="preserve">autorisée dans le </w:t>
      </w:r>
      <w:r w:rsidRPr="00944163">
        <w:rPr>
          <w:rFonts w:ascii="Cambria" w:hAnsi="Cambria" w:cs="Cambria"/>
          <w:sz w:val="20"/>
          <w:szCs w:val="20"/>
        </w:rPr>
        <w:lastRenderedPageBreak/>
        <w:t>carburant terrestre.</w:t>
      </w:r>
      <w:r w:rsidR="00AB5AF0">
        <w:rPr>
          <w:rFonts w:ascii="Cambria" w:hAnsi="Cambria" w:cs="Cambria"/>
          <w:sz w:val="20"/>
          <w:szCs w:val="20"/>
        </w:rPr>
        <w:t xml:space="preserve"> </w:t>
      </w:r>
      <w:r w:rsidRPr="00944163">
        <w:rPr>
          <w:rFonts w:ascii="Cambria" w:hAnsi="Cambria" w:cs="Cambria"/>
          <w:sz w:val="20"/>
          <w:szCs w:val="20"/>
        </w:rPr>
        <w:t>Les navires en rade ou à quai génèrent une</w:t>
      </w:r>
      <w:r>
        <w:rPr>
          <w:rFonts w:ascii="Cambria" w:hAnsi="Cambria" w:cs="Cambria"/>
          <w:sz w:val="20"/>
          <w:szCs w:val="20"/>
        </w:rPr>
        <w:t xml:space="preserve"> </w:t>
      </w:r>
      <w:r w:rsidRPr="00944163">
        <w:rPr>
          <w:rFonts w:ascii="Cambria" w:hAnsi="Cambria" w:cs="Cambria"/>
          <w:sz w:val="20"/>
          <w:szCs w:val="20"/>
        </w:rPr>
        <w:t>pollution liée au fonctionnement permanent</w:t>
      </w:r>
      <w:r>
        <w:rPr>
          <w:rFonts w:ascii="Cambria" w:hAnsi="Cambria" w:cs="Cambria"/>
          <w:sz w:val="20"/>
          <w:szCs w:val="20"/>
        </w:rPr>
        <w:t xml:space="preserve"> </w:t>
      </w:r>
      <w:r w:rsidRPr="00944163">
        <w:rPr>
          <w:rFonts w:ascii="Cambria" w:hAnsi="Cambria" w:cs="Cambria"/>
          <w:sz w:val="20"/>
          <w:szCs w:val="20"/>
        </w:rPr>
        <w:t>des machines</w:t>
      </w:r>
      <w:r>
        <w:rPr>
          <w:rFonts w:ascii="Cambria" w:hAnsi="Cambria" w:cs="Cambria"/>
          <w:sz w:val="20"/>
          <w:szCs w:val="20"/>
        </w:rPr>
        <w:t>,</w:t>
      </w:r>
      <w:r w:rsidRPr="00944163">
        <w:rPr>
          <w:rFonts w:ascii="Cambria" w:hAnsi="Cambria" w:cs="Cambria"/>
          <w:sz w:val="20"/>
          <w:szCs w:val="20"/>
        </w:rPr>
        <w:t xml:space="preserve"> pendant toute leur escale.</w:t>
      </w:r>
    </w:p>
    <w:p w:rsidR="00944163" w:rsidRDefault="00944163" w:rsidP="00944163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944163" w:rsidRDefault="00944163" w:rsidP="00944163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944163">
        <w:rPr>
          <w:rFonts w:ascii="Cambria" w:hAnsi="Cambria" w:cs="Cambria"/>
          <w:sz w:val="20"/>
          <w:szCs w:val="20"/>
        </w:rPr>
        <w:t>Depuis 2 ans, la sensibilisation des Etats s’est</w:t>
      </w:r>
      <w:r>
        <w:rPr>
          <w:rFonts w:ascii="Cambria" w:hAnsi="Cambria" w:cs="Cambria"/>
          <w:sz w:val="20"/>
          <w:szCs w:val="20"/>
        </w:rPr>
        <w:t xml:space="preserve"> </w:t>
      </w:r>
      <w:r w:rsidRPr="00944163">
        <w:rPr>
          <w:rFonts w:ascii="Cambria" w:hAnsi="Cambria" w:cs="Cambria"/>
          <w:sz w:val="20"/>
          <w:szCs w:val="20"/>
        </w:rPr>
        <w:t>renforcée sur la recherche de solution pour</w:t>
      </w:r>
      <w:r>
        <w:rPr>
          <w:rFonts w:ascii="Cambria" w:hAnsi="Cambria" w:cs="Cambria"/>
          <w:sz w:val="20"/>
          <w:szCs w:val="20"/>
        </w:rPr>
        <w:t xml:space="preserve"> </w:t>
      </w:r>
      <w:r w:rsidRPr="00944163">
        <w:rPr>
          <w:rFonts w:ascii="Cambria" w:hAnsi="Cambria" w:cs="Cambria"/>
          <w:sz w:val="20"/>
          <w:szCs w:val="20"/>
        </w:rPr>
        <w:t>la quantifier et limiter cette pollution</w:t>
      </w:r>
      <w:r>
        <w:rPr>
          <w:rFonts w:ascii="Cambria" w:hAnsi="Cambria" w:cs="Cambria"/>
          <w:sz w:val="20"/>
          <w:szCs w:val="20"/>
        </w:rPr>
        <w:t xml:space="preserve"> </w:t>
      </w:r>
      <w:r w:rsidRPr="00944163">
        <w:rPr>
          <w:rFonts w:ascii="Cambria" w:hAnsi="Cambria" w:cs="Cambria"/>
          <w:sz w:val="20"/>
          <w:szCs w:val="20"/>
        </w:rPr>
        <w:t>atmosphérique générée par les navires</w:t>
      </w:r>
      <w:r>
        <w:rPr>
          <w:rFonts w:ascii="Cambria" w:hAnsi="Cambria" w:cs="Cambria"/>
          <w:sz w:val="20"/>
          <w:szCs w:val="20"/>
        </w:rPr>
        <w:t>. L</w:t>
      </w:r>
      <w:r w:rsidRPr="00944163">
        <w:rPr>
          <w:rFonts w:ascii="Cambria" w:hAnsi="Cambria" w:cs="Cambria"/>
          <w:sz w:val="20"/>
          <w:szCs w:val="20"/>
        </w:rPr>
        <w:t>a</w:t>
      </w:r>
      <w:r>
        <w:rPr>
          <w:rFonts w:ascii="Cambria" w:hAnsi="Cambria" w:cs="Cambria"/>
          <w:sz w:val="20"/>
          <w:szCs w:val="20"/>
        </w:rPr>
        <w:t xml:space="preserve"> nécessité </w:t>
      </w:r>
      <w:r w:rsidRPr="00944163">
        <w:rPr>
          <w:rFonts w:ascii="Cambria" w:hAnsi="Cambria" w:cs="Cambria"/>
          <w:sz w:val="20"/>
          <w:szCs w:val="20"/>
        </w:rPr>
        <w:t>de définir des</w:t>
      </w:r>
      <w:r>
        <w:rPr>
          <w:rFonts w:ascii="Cambria" w:hAnsi="Cambria" w:cs="Cambria"/>
          <w:sz w:val="20"/>
          <w:szCs w:val="20"/>
        </w:rPr>
        <w:t xml:space="preserve"> </w:t>
      </w:r>
      <w:r w:rsidRPr="00944163">
        <w:rPr>
          <w:rFonts w:ascii="Cambria" w:hAnsi="Cambria" w:cs="Cambria"/>
          <w:sz w:val="20"/>
          <w:szCs w:val="20"/>
        </w:rPr>
        <w:t>limites d’é</w:t>
      </w:r>
      <w:r>
        <w:rPr>
          <w:rFonts w:ascii="Cambria" w:hAnsi="Cambria" w:cs="Cambria"/>
          <w:sz w:val="20"/>
          <w:szCs w:val="20"/>
        </w:rPr>
        <w:t>missions polluantes du maritime est reconnue à</w:t>
      </w:r>
      <w:r w:rsidRPr="00944163">
        <w:rPr>
          <w:rFonts w:ascii="Cambria" w:hAnsi="Cambria" w:cs="Cambria"/>
          <w:sz w:val="20"/>
          <w:szCs w:val="20"/>
        </w:rPr>
        <w:t xml:space="preserve"> l’</w:t>
      </w:r>
      <w:r>
        <w:rPr>
          <w:rFonts w:ascii="Cambria" w:hAnsi="Cambria" w:cs="Cambria"/>
          <w:sz w:val="20"/>
          <w:szCs w:val="20"/>
        </w:rPr>
        <w:t>échelle mondiale.</w:t>
      </w:r>
    </w:p>
    <w:p w:rsidR="00944163" w:rsidRDefault="00944163" w:rsidP="00944163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944163" w:rsidRDefault="00944163" w:rsidP="00944163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944163">
        <w:rPr>
          <w:rFonts w:ascii="Cambria" w:hAnsi="Cambria" w:cs="Cambria"/>
          <w:sz w:val="20"/>
          <w:szCs w:val="20"/>
        </w:rPr>
        <w:t xml:space="preserve">En </w:t>
      </w:r>
      <w:r>
        <w:rPr>
          <w:rFonts w:ascii="Cambria" w:hAnsi="Cambria" w:cs="Cambria"/>
          <w:sz w:val="20"/>
          <w:szCs w:val="20"/>
        </w:rPr>
        <w:t>o</w:t>
      </w:r>
      <w:r w:rsidRPr="00944163">
        <w:rPr>
          <w:rFonts w:ascii="Cambria" w:hAnsi="Cambria" w:cs="Cambria"/>
          <w:sz w:val="20"/>
          <w:szCs w:val="20"/>
        </w:rPr>
        <w:t>ctobre 2016, l’Organisation</w:t>
      </w:r>
      <w:r>
        <w:rPr>
          <w:rFonts w:ascii="Cambria" w:hAnsi="Cambria" w:cs="Cambria"/>
          <w:sz w:val="20"/>
          <w:szCs w:val="20"/>
        </w:rPr>
        <w:t xml:space="preserve"> </w:t>
      </w:r>
      <w:r w:rsidRPr="00944163">
        <w:rPr>
          <w:rFonts w:ascii="Cambria" w:hAnsi="Cambria" w:cs="Cambria"/>
          <w:sz w:val="20"/>
          <w:szCs w:val="20"/>
        </w:rPr>
        <w:t>Maritime Internationale</w:t>
      </w:r>
      <w:r>
        <w:rPr>
          <w:rFonts w:ascii="Cambria" w:hAnsi="Cambria" w:cs="Cambria"/>
          <w:sz w:val="20"/>
          <w:szCs w:val="20"/>
        </w:rPr>
        <w:t xml:space="preserve"> </w:t>
      </w:r>
      <w:r w:rsidR="00A40E75">
        <w:rPr>
          <w:rFonts w:ascii="Cambria" w:hAnsi="Cambria" w:cs="Cambria"/>
          <w:sz w:val="20"/>
          <w:szCs w:val="20"/>
        </w:rPr>
        <w:t xml:space="preserve">(OMI) </w:t>
      </w:r>
      <w:r w:rsidRPr="00944163">
        <w:rPr>
          <w:rFonts w:ascii="Cambria" w:hAnsi="Cambria" w:cs="Cambria"/>
          <w:sz w:val="20"/>
          <w:szCs w:val="20"/>
        </w:rPr>
        <w:t>a entériné la</w:t>
      </w:r>
      <w:r>
        <w:rPr>
          <w:rFonts w:ascii="Cambria" w:hAnsi="Cambria" w:cs="Cambria"/>
          <w:sz w:val="20"/>
          <w:szCs w:val="20"/>
        </w:rPr>
        <w:t xml:space="preserve"> </w:t>
      </w:r>
      <w:r w:rsidRPr="00944163">
        <w:rPr>
          <w:rFonts w:ascii="Cambria" w:hAnsi="Cambria" w:cs="Cambria"/>
          <w:sz w:val="20"/>
          <w:szCs w:val="20"/>
        </w:rPr>
        <w:t>limitation de la teneur en soufre des</w:t>
      </w:r>
      <w:r>
        <w:rPr>
          <w:rFonts w:ascii="Cambria" w:hAnsi="Cambria" w:cs="Cambria"/>
          <w:sz w:val="20"/>
          <w:szCs w:val="20"/>
        </w:rPr>
        <w:t xml:space="preserve"> </w:t>
      </w:r>
      <w:r w:rsidRPr="00944163">
        <w:rPr>
          <w:rFonts w:ascii="Cambria" w:hAnsi="Cambria" w:cs="Cambria"/>
          <w:sz w:val="20"/>
          <w:szCs w:val="20"/>
        </w:rPr>
        <w:t>combustibles à 0,5 % à compter du 1</w:t>
      </w:r>
      <w:r w:rsidRPr="00944163">
        <w:rPr>
          <w:rFonts w:ascii="Cambria" w:hAnsi="Cambria" w:cs="Cambria"/>
          <w:sz w:val="20"/>
          <w:szCs w:val="20"/>
          <w:vertAlign w:val="superscript"/>
        </w:rPr>
        <w:t>er</w:t>
      </w:r>
      <w:r>
        <w:rPr>
          <w:rFonts w:ascii="Cambria" w:hAnsi="Cambria" w:cs="Cambria"/>
          <w:sz w:val="20"/>
          <w:szCs w:val="20"/>
        </w:rPr>
        <w:t xml:space="preserve"> </w:t>
      </w:r>
      <w:r w:rsidRPr="00944163">
        <w:rPr>
          <w:rFonts w:ascii="Cambria" w:hAnsi="Cambria" w:cs="Cambria"/>
          <w:sz w:val="20"/>
          <w:szCs w:val="20"/>
        </w:rPr>
        <w:t>janvier 2020.</w:t>
      </w:r>
    </w:p>
    <w:p w:rsidR="00944163" w:rsidRDefault="00944163" w:rsidP="00944163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944163" w:rsidRDefault="00944163" w:rsidP="00944163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944163">
        <w:rPr>
          <w:rFonts w:ascii="Cambria" w:hAnsi="Cambria" w:cs="Cambria"/>
          <w:sz w:val="20"/>
          <w:szCs w:val="20"/>
        </w:rPr>
        <w:t>Dès 2005, l’OMI a instauré des zones maritimes dans</w:t>
      </w:r>
      <w:r>
        <w:rPr>
          <w:rFonts w:ascii="Cambria" w:hAnsi="Cambria" w:cs="Cambria"/>
          <w:sz w:val="20"/>
          <w:szCs w:val="20"/>
        </w:rPr>
        <w:t xml:space="preserve"> </w:t>
      </w:r>
      <w:r w:rsidRPr="00944163">
        <w:rPr>
          <w:rFonts w:ascii="Cambria" w:hAnsi="Cambria" w:cs="Cambria"/>
          <w:sz w:val="20"/>
          <w:szCs w:val="20"/>
        </w:rPr>
        <w:t>lesquelles les émissions de soufre, d’oxyde d’azote et de</w:t>
      </w:r>
      <w:r>
        <w:rPr>
          <w:rFonts w:ascii="Cambria" w:hAnsi="Cambria" w:cs="Cambria"/>
          <w:sz w:val="20"/>
          <w:szCs w:val="20"/>
        </w:rPr>
        <w:t xml:space="preserve"> </w:t>
      </w:r>
      <w:r w:rsidRPr="00944163">
        <w:rPr>
          <w:rFonts w:ascii="Cambria" w:hAnsi="Cambria" w:cs="Cambria"/>
          <w:sz w:val="20"/>
          <w:szCs w:val="20"/>
        </w:rPr>
        <w:t>substance appauvrissant la couche d’ozone, sont limitées.</w:t>
      </w:r>
      <w:r>
        <w:rPr>
          <w:rFonts w:ascii="Cambria" w:hAnsi="Cambria" w:cs="Cambria"/>
          <w:sz w:val="20"/>
          <w:szCs w:val="20"/>
        </w:rPr>
        <w:t xml:space="preserve"> </w:t>
      </w:r>
      <w:r w:rsidRPr="00944163">
        <w:rPr>
          <w:rFonts w:ascii="Cambria" w:hAnsi="Cambria" w:cs="Cambria"/>
          <w:sz w:val="20"/>
          <w:szCs w:val="20"/>
        </w:rPr>
        <w:t xml:space="preserve">Quatre </w:t>
      </w:r>
      <w:r>
        <w:rPr>
          <w:rFonts w:ascii="Cambria" w:hAnsi="Cambria" w:cs="Cambria"/>
          <w:sz w:val="20"/>
          <w:szCs w:val="20"/>
        </w:rPr>
        <w:t>z</w:t>
      </w:r>
      <w:r w:rsidRPr="00944163">
        <w:rPr>
          <w:rFonts w:ascii="Cambria" w:hAnsi="Cambria" w:cs="Cambria"/>
          <w:sz w:val="20"/>
          <w:szCs w:val="20"/>
        </w:rPr>
        <w:t>ones d’émission contrôlée existent à ce jour :</w:t>
      </w:r>
      <w:r>
        <w:rPr>
          <w:rFonts w:ascii="Cambria" w:hAnsi="Cambria" w:cs="Cambria"/>
          <w:sz w:val="20"/>
          <w:szCs w:val="20"/>
        </w:rPr>
        <w:t xml:space="preserve"> </w:t>
      </w:r>
      <w:r w:rsidRPr="00944163">
        <w:rPr>
          <w:rFonts w:ascii="Cambria" w:hAnsi="Cambria" w:cs="Cambria"/>
          <w:sz w:val="20"/>
          <w:szCs w:val="20"/>
        </w:rPr>
        <w:t>Manche, Mer du Nord, Baltique et Amérique du Nord.</w:t>
      </w:r>
      <w:r>
        <w:rPr>
          <w:rFonts w:ascii="Cambria" w:hAnsi="Cambria" w:cs="Cambria"/>
          <w:sz w:val="20"/>
          <w:szCs w:val="20"/>
        </w:rPr>
        <w:t xml:space="preserve"> </w:t>
      </w:r>
    </w:p>
    <w:p w:rsidR="00944163" w:rsidRDefault="00944163" w:rsidP="00944163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944163" w:rsidRDefault="00944163" w:rsidP="00944163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944163">
        <w:rPr>
          <w:rFonts w:ascii="Cambria" w:hAnsi="Cambria" w:cs="Cambria"/>
          <w:sz w:val="20"/>
          <w:szCs w:val="20"/>
        </w:rPr>
        <w:t>De nouveaux projets sont à l’étude, dont celui concernant</w:t>
      </w:r>
      <w:r>
        <w:rPr>
          <w:rFonts w:ascii="Cambria" w:hAnsi="Cambria" w:cs="Cambria"/>
          <w:sz w:val="20"/>
          <w:szCs w:val="20"/>
        </w:rPr>
        <w:t xml:space="preserve"> </w:t>
      </w:r>
      <w:r w:rsidRPr="00944163">
        <w:rPr>
          <w:rFonts w:ascii="Cambria" w:hAnsi="Cambria" w:cs="Cambria"/>
          <w:sz w:val="20"/>
          <w:szCs w:val="20"/>
        </w:rPr>
        <w:t>la Méditerranée</w:t>
      </w:r>
      <w:r w:rsidR="00F41FD3">
        <w:rPr>
          <w:rFonts w:ascii="Cambria" w:hAnsi="Cambria" w:cs="Cambria"/>
          <w:sz w:val="20"/>
          <w:szCs w:val="20"/>
        </w:rPr>
        <w:t>,</w:t>
      </w:r>
      <w:r w:rsidRPr="00944163">
        <w:rPr>
          <w:rFonts w:ascii="Cambria" w:hAnsi="Cambria" w:cs="Cambria"/>
          <w:sz w:val="20"/>
          <w:szCs w:val="20"/>
        </w:rPr>
        <w:t xml:space="preserve"> particulièrement appuyé par la France, le</w:t>
      </w:r>
      <w:r>
        <w:rPr>
          <w:rFonts w:ascii="Cambria" w:hAnsi="Cambria" w:cs="Cambria"/>
          <w:sz w:val="20"/>
          <w:szCs w:val="20"/>
        </w:rPr>
        <w:t xml:space="preserve"> </w:t>
      </w:r>
      <w:r w:rsidRPr="00944163">
        <w:rPr>
          <w:rFonts w:ascii="Cambria" w:hAnsi="Cambria" w:cs="Cambria"/>
          <w:sz w:val="20"/>
          <w:szCs w:val="20"/>
        </w:rPr>
        <w:t>Maroc et Monaco.</w:t>
      </w:r>
    </w:p>
    <w:p w:rsidR="00944163" w:rsidRDefault="00944163" w:rsidP="00944163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944163" w:rsidRDefault="00944163" w:rsidP="00944163">
      <w:pPr>
        <w:autoSpaceDE w:val="0"/>
        <w:autoSpaceDN w:val="0"/>
        <w:adjustRightInd w:val="0"/>
        <w:jc w:val="both"/>
        <w:rPr>
          <w:rFonts w:ascii="Cambria" w:hAnsi="Cambria" w:cs="Cambria"/>
          <w:b/>
          <w:sz w:val="20"/>
          <w:szCs w:val="20"/>
        </w:rPr>
      </w:pPr>
      <w:r w:rsidRPr="00944163">
        <w:rPr>
          <w:rFonts w:ascii="Cambria" w:hAnsi="Cambria" w:cs="Cambria"/>
          <w:b/>
          <w:sz w:val="20"/>
          <w:szCs w:val="20"/>
        </w:rPr>
        <w:t xml:space="preserve">Le Gouvernement Princier a décidé d’interdire l’utilisation du </w:t>
      </w:r>
      <w:r w:rsidR="004E312B" w:rsidRPr="004E312B">
        <w:rPr>
          <w:rFonts w:ascii="Cambria" w:hAnsi="Cambria" w:cs="Cambria"/>
          <w:b/>
          <w:sz w:val="20"/>
          <w:szCs w:val="20"/>
        </w:rPr>
        <w:t>fioul</w:t>
      </w:r>
      <w:r w:rsidR="004E312B" w:rsidRPr="00944163">
        <w:rPr>
          <w:rFonts w:ascii="Cambria" w:hAnsi="Cambria" w:cs="Cambria"/>
          <w:sz w:val="20"/>
          <w:szCs w:val="20"/>
        </w:rPr>
        <w:t xml:space="preserve"> </w:t>
      </w:r>
      <w:r w:rsidRPr="00944163">
        <w:rPr>
          <w:rFonts w:ascii="Cambria" w:hAnsi="Cambria" w:cs="Cambria"/>
          <w:b/>
          <w:sz w:val="20"/>
          <w:szCs w:val="20"/>
        </w:rPr>
        <w:t>lourd pour tous les navires présents dans les eaux monégasques.</w:t>
      </w:r>
    </w:p>
    <w:p w:rsidR="00944163" w:rsidRDefault="00944163" w:rsidP="00944163">
      <w:pPr>
        <w:autoSpaceDE w:val="0"/>
        <w:autoSpaceDN w:val="0"/>
        <w:adjustRightInd w:val="0"/>
        <w:jc w:val="both"/>
        <w:rPr>
          <w:rFonts w:ascii="Cambria" w:hAnsi="Cambria" w:cs="Cambria"/>
          <w:b/>
          <w:sz w:val="20"/>
          <w:szCs w:val="20"/>
        </w:rPr>
      </w:pPr>
    </w:p>
    <w:p w:rsidR="00944163" w:rsidRDefault="005B51F0" w:rsidP="005B51F0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5B51F0">
        <w:rPr>
          <w:rFonts w:ascii="Cambria" w:hAnsi="Cambria" w:cs="Cambria"/>
          <w:sz w:val="20"/>
          <w:szCs w:val="20"/>
        </w:rPr>
        <w:t>Les nav</w:t>
      </w:r>
      <w:r>
        <w:rPr>
          <w:rFonts w:ascii="Cambria" w:hAnsi="Cambria" w:cs="Cambria"/>
          <w:sz w:val="20"/>
          <w:szCs w:val="20"/>
        </w:rPr>
        <w:t xml:space="preserve">ires utilisant un « scrubber » - </w:t>
      </w:r>
      <w:r w:rsidRPr="005B51F0">
        <w:rPr>
          <w:rFonts w:ascii="Cambria" w:hAnsi="Cambria" w:cs="Cambria"/>
          <w:sz w:val="20"/>
          <w:szCs w:val="20"/>
        </w:rPr>
        <w:t>système de lavage des fumées ou</w:t>
      </w:r>
      <w:r>
        <w:rPr>
          <w:rFonts w:ascii="Cambria" w:hAnsi="Cambria" w:cs="Cambria"/>
          <w:sz w:val="20"/>
          <w:szCs w:val="20"/>
        </w:rPr>
        <w:t xml:space="preserve"> </w:t>
      </w:r>
      <w:r w:rsidRPr="005B51F0">
        <w:rPr>
          <w:rFonts w:ascii="Cambria" w:hAnsi="Cambria" w:cs="Cambria"/>
          <w:sz w:val="20"/>
          <w:szCs w:val="20"/>
        </w:rPr>
        <w:t>purificateu</w:t>
      </w:r>
      <w:r>
        <w:rPr>
          <w:rFonts w:ascii="Cambria" w:hAnsi="Cambria" w:cs="Cambria"/>
          <w:sz w:val="20"/>
          <w:szCs w:val="20"/>
        </w:rPr>
        <w:t xml:space="preserve">r fonctionnant en circuit fermé - </w:t>
      </w:r>
      <w:r w:rsidRPr="005B51F0">
        <w:rPr>
          <w:rFonts w:ascii="Cambria" w:hAnsi="Cambria" w:cs="Cambria"/>
          <w:sz w:val="20"/>
          <w:szCs w:val="20"/>
        </w:rPr>
        <w:t>sont exemptés de cette interdiction.</w:t>
      </w:r>
      <w:r>
        <w:rPr>
          <w:rFonts w:ascii="Cambria" w:hAnsi="Cambria" w:cs="Cambria"/>
          <w:sz w:val="20"/>
          <w:szCs w:val="20"/>
        </w:rPr>
        <w:t xml:space="preserve"> </w:t>
      </w:r>
      <w:r w:rsidRPr="005B51F0">
        <w:rPr>
          <w:rFonts w:ascii="Cambria" w:hAnsi="Cambria" w:cs="Cambria"/>
          <w:sz w:val="20"/>
          <w:szCs w:val="20"/>
        </w:rPr>
        <w:t xml:space="preserve">Les eaux de lavage « </w:t>
      </w:r>
      <w:proofErr w:type="spellStart"/>
      <w:r w:rsidRPr="005B51F0">
        <w:rPr>
          <w:rFonts w:ascii="Cambria" w:hAnsi="Cambria" w:cs="Cambria"/>
          <w:sz w:val="20"/>
          <w:szCs w:val="20"/>
        </w:rPr>
        <w:t>scrubbées</w:t>
      </w:r>
      <w:proofErr w:type="spellEnd"/>
      <w:r w:rsidRPr="005B51F0">
        <w:rPr>
          <w:rFonts w:ascii="Cambria" w:hAnsi="Cambria" w:cs="Cambria"/>
          <w:sz w:val="20"/>
          <w:szCs w:val="20"/>
        </w:rPr>
        <w:t xml:space="preserve"> » sont</w:t>
      </w:r>
      <w:r>
        <w:rPr>
          <w:rFonts w:ascii="Cambria" w:hAnsi="Cambria" w:cs="Cambria"/>
          <w:sz w:val="20"/>
          <w:szCs w:val="20"/>
        </w:rPr>
        <w:t xml:space="preserve"> </w:t>
      </w:r>
      <w:r w:rsidRPr="005B51F0">
        <w:rPr>
          <w:rFonts w:ascii="Cambria" w:hAnsi="Cambria" w:cs="Cambria"/>
          <w:sz w:val="20"/>
          <w:szCs w:val="20"/>
        </w:rPr>
        <w:t>stockées à bord pour être déchargées dans</w:t>
      </w:r>
      <w:r>
        <w:rPr>
          <w:rFonts w:ascii="Cambria" w:hAnsi="Cambria" w:cs="Cambria"/>
          <w:sz w:val="20"/>
          <w:szCs w:val="20"/>
        </w:rPr>
        <w:t xml:space="preserve"> </w:t>
      </w:r>
      <w:r w:rsidRPr="005B51F0">
        <w:rPr>
          <w:rFonts w:ascii="Cambria" w:hAnsi="Cambria" w:cs="Cambria"/>
          <w:sz w:val="20"/>
          <w:szCs w:val="20"/>
        </w:rPr>
        <w:t>des installations à terre.</w:t>
      </w:r>
    </w:p>
    <w:p w:rsidR="005B51F0" w:rsidRDefault="005B51F0" w:rsidP="005B51F0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5B51F0" w:rsidRDefault="005B51F0" w:rsidP="005B51F0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>
        <w:rPr>
          <w:rFonts w:ascii="Cambria" w:hAnsi="Cambria" w:cs="Cambria"/>
          <w:sz w:val="20"/>
          <w:szCs w:val="20"/>
        </w:rPr>
        <w:t>Un navire de croisière de 200</w:t>
      </w:r>
      <w:r w:rsidRPr="005B51F0">
        <w:rPr>
          <w:rFonts w:ascii="Cambria" w:hAnsi="Cambria" w:cs="Cambria"/>
          <w:sz w:val="20"/>
          <w:szCs w:val="20"/>
        </w:rPr>
        <w:t>m consomme</w:t>
      </w:r>
      <w:r>
        <w:rPr>
          <w:rFonts w:ascii="Cambria" w:hAnsi="Cambria" w:cs="Cambria"/>
          <w:sz w:val="20"/>
          <w:szCs w:val="20"/>
        </w:rPr>
        <w:t xml:space="preserve"> </w:t>
      </w:r>
      <w:r w:rsidRPr="005B51F0">
        <w:rPr>
          <w:rFonts w:ascii="Cambria" w:hAnsi="Cambria" w:cs="Cambria"/>
          <w:sz w:val="20"/>
          <w:szCs w:val="20"/>
        </w:rPr>
        <w:t>1000 l/h pour une durée moyenne</w:t>
      </w:r>
      <w:r>
        <w:rPr>
          <w:rFonts w:ascii="Cambria" w:hAnsi="Cambria" w:cs="Cambria"/>
          <w:sz w:val="20"/>
          <w:szCs w:val="20"/>
        </w:rPr>
        <w:t xml:space="preserve"> </w:t>
      </w:r>
      <w:r w:rsidRPr="005B51F0">
        <w:rPr>
          <w:rFonts w:ascii="Cambria" w:hAnsi="Cambria" w:cs="Cambria"/>
          <w:sz w:val="20"/>
          <w:szCs w:val="20"/>
        </w:rPr>
        <w:t>de stationnement de 10h à quai.</w:t>
      </w:r>
      <w:r>
        <w:rPr>
          <w:rFonts w:ascii="Cambria" w:hAnsi="Cambria" w:cs="Cambria"/>
          <w:sz w:val="20"/>
          <w:szCs w:val="20"/>
        </w:rPr>
        <w:t xml:space="preserve"> </w:t>
      </w:r>
      <w:r w:rsidRPr="005B51F0">
        <w:rPr>
          <w:rFonts w:ascii="Cambria" w:hAnsi="Cambria" w:cs="Cambria"/>
          <w:b/>
          <w:sz w:val="20"/>
          <w:szCs w:val="20"/>
        </w:rPr>
        <w:t>La diminution de dioxyde de soufre émis dans l’atmosphère sera d’environ 97%</w:t>
      </w:r>
      <w:r>
        <w:rPr>
          <w:rFonts w:ascii="Cambria" w:hAnsi="Cambria" w:cs="Cambria"/>
          <w:sz w:val="20"/>
          <w:szCs w:val="20"/>
        </w:rPr>
        <w:t xml:space="preserve"> </w:t>
      </w:r>
      <w:r w:rsidRPr="005B51F0">
        <w:rPr>
          <w:rFonts w:ascii="Cambria" w:hAnsi="Cambria" w:cs="Cambria"/>
          <w:sz w:val="20"/>
          <w:szCs w:val="20"/>
        </w:rPr>
        <w:t>(estimation établie conformément aux lignes directrices</w:t>
      </w:r>
      <w:r>
        <w:rPr>
          <w:rFonts w:ascii="Cambria" w:hAnsi="Cambria" w:cs="Cambria"/>
          <w:sz w:val="20"/>
          <w:szCs w:val="20"/>
        </w:rPr>
        <w:t xml:space="preserve"> </w:t>
      </w:r>
      <w:r w:rsidRPr="005B51F0">
        <w:rPr>
          <w:rFonts w:ascii="Cambria" w:hAnsi="Cambria" w:cs="Cambria"/>
          <w:sz w:val="20"/>
          <w:szCs w:val="20"/>
        </w:rPr>
        <w:t xml:space="preserve">EMEP/EEA 2016 – méthodologie </w:t>
      </w:r>
      <w:proofErr w:type="spellStart"/>
      <w:r w:rsidRPr="005B51F0">
        <w:rPr>
          <w:rFonts w:ascii="Cambria" w:hAnsi="Cambria" w:cs="Cambria"/>
          <w:sz w:val="20"/>
          <w:szCs w:val="20"/>
        </w:rPr>
        <w:t>Tier</w:t>
      </w:r>
      <w:proofErr w:type="spellEnd"/>
      <w:r w:rsidRPr="005B51F0">
        <w:rPr>
          <w:rFonts w:ascii="Cambria" w:hAnsi="Cambria" w:cs="Cambria"/>
          <w:sz w:val="20"/>
          <w:szCs w:val="20"/>
        </w:rPr>
        <w:t xml:space="preserve"> 1).</w:t>
      </w:r>
    </w:p>
    <w:p w:rsidR="005B51F0" w:rsidRDefault="005B51F0" w:rsidP="005B51F0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5B51F0" w:rsidRDefault="005B51F0" w:rsidP="005B51F0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5B51F0">
        <w:rPr>
          <w:rFonts w:ascii="Cambria" w:hAnsi="Cambria" w:cs="Cambria"/>
          <w:sz w:val="20"/>
          <w:szCs w:val="20"/>
        </w:rPr>
        <w:t>Tous les navires de croisières venant à quai dans</w:t>
      </w:r>
      <w:r>
        <w:rPr>
          <w:rFonts w:ascii="Cambria" w:hAnsi="Cambria" w:cs="Cambria"/>
          <w:sz w:val="20"/>
          <w:szCs w:val="20"/>
        </w:rPr>
        <w:t xml:space="preserve"> </w:t>
      </w:r>
      <w:r w:rsidRPr="005B51F0">
        <w:rPr>
          <w:rFonts w:ascii="Cambria" w:hAnsi="Cambria" w:cs="Cambria"/>
          <w:sz w:val="20"/>
          <w:szCs w:val="20"/>
        </w:rPr>
        <w:t>les ports de Monaco, ou naviguant et mouillant</w:t>
      </w:r>
      <w:r>
        <w:rPr>
          <w:rFonts w:ascii="Cambria" w:hAnsi="Cambria" w:cs="Cambria"/>
          <w:sz w:val="20"/>
          <w:szCs w:val="20"/>
        </w:rPr>
        <w:t xml:space="preserve"> </w:t>
      </w:r>
      <w:r w:rsidRPr="005B51F0">
        <w:rPr>
          <w:rFonts w:ascii="Cambria" w:hAnsi="Cambria" w:cs="Cambria"/>
          <w:sz w:val="20"/>
          <w:szCs w:val="20"/>
        </w:rPr>
        <w:t>dans les eaux territoriales de Monaco (12 milles)</w:t>
      </w:r>
      <w:r w:rsidR="00AB5AF0">
        <w:rPr>
          <w:rFonts w:ascii="Cambria" w:hAnsi="Cambria" w:cs="Cambria"/>
          <w:sz w:val="20"/>
          <w:szCs w:val="20"/>
        </w:rPr>
        <w:t>,</w:t>
      </w:r>
      <w:r>
        <w:rPr>
          <w:rFonts w:ascii="Cambria" w:hAnsi="Cambria" w:cs="Cambria"/>
          <w:sz w:val="20"/>
          <w:szCs w:val="20"/>
        </w:rPr>
        <w:t xml:space="preserve"> </w:t>
      </w:r>
      <w:r w:rsidRPr="005B51F0">
        <w:rPr>
          <w:rFonts w:ascii="Cambria" w:hAnsi="Cambria" w:cs="Cambria"/>
          <w:sz w:val="20"/>
          <w:szCs w:val="20"/>
        </w:rPr>
        <w:t>sont concernés par cette nouvelle réglementation.</w:t>
      </w:r>
    </w:p>
    <w:p w:rsidR="005B51F0" w:rsidRPr="005B51F0" w:rsidRDefault="005B51F0" w:rsidP="005B51F0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5B51F0" w:rsidRDefault="005B51F0" w:rsidP="005B51F0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5B51F0">
        <w:rPr>
          <w:rFonts w:ascii="Cambria" w:hAnsi="Cambria" w:cs="Cambria"/>
          <w:sz w:val="20"/>
          <w:szCs w:val="20"/>
        </w:rPr>
        <w:t>Cette mesure concerne les navires de commerce.</w:t>
      </w:r>
      <w:r w:rsidR="00F41FD3">
        <w:rPr>
          <w:rFonts w:ascii="Cambria" w:hAnsi="Cambria" w:cs="Cambria"/>
          <w:sz w:val="20"/>
          <w:szCs w:val="20"/>
        </w:rPr>
        <w:t xml:space="preserve"> </w:t>
      </w:r>
      <w:r w:rsidRPr="005B51F0">
        <w:rPr>
          <w:rFonts w:ascii="Cambria" w:hAnsi="Cambria" w:cs="Cambria"/>
          <w:sz w:val="20"/>
          <w:szCs w:val="20"/>
        </w:rPr>
        <w:t>Les navires de petite et grande plaisance ainsi que</w:t>
      </w:r>
      <w:r>
        <w:rPr>
          <w:rFonts w:ascii="Cambria" w:hAnsi="Cambria" w:cs="Cambria"/>
          <w:sz w:val="20"/>
          <w:szCs w:val="20"/>
        </w:rPr>
        <w:t xml:space="preserve"> </w:t>
      </w:r>
      <w:r w:rsidRPr="005B51F0">
        <w:rPr>
          <w:rFonts w:ascii="Cambria" w:hAnsi="Cambria" w:cs="Cambria"/>
          <w:sz w:val="20"/>
          <w:szCs w:val="20"/>
        </w:rPr>
        <w:t>les bateaux de pêche utilisent du diesel.</w:t>
      </w:r>
    </w:p>
    <w:p w:rsidR="005B51F0" w:rsidRDefault="005B51F0" w:rsidP="005B51F0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5B51F0" w:rsidRPr="00E85F3C" w:rsidRDefault="005B51F0" w:rsidP="005B51F0">
      <w:pPr>
        <w:autoSpaceDE w:val="0"/>
        <w:autoSpaceDN w:val="0"/>
        <w:adjustRightInd w:val="0"/>
        <w:jc w:val="both"/>
        <w:rPr>
          <w:rFonts w:ascii="Cambria" w:hAnsi="Cambria" w:cs="Cambria"/>
          <w:b/>
          <w:sz w:val="20"/>
          <w:szCs w:val="20"/>
        </w:rPr>
      </w:pPr>
      <w:r w:rsidRPr="00E85F3C">
        <w:rPr>
          <w:rFonts w:ascii="Cambria" w:hAnsi="Cambria" w:cs="Cambria"/>
          <w:b/>
          <w:sz w:val="20"/>
          <w:szCs w:val="20"/>
        </w:rPr>
        <w:t>Des contrôles aléatoires seront menés par les agents de la Direction des Affaires Maritimes et de la Direction de l’Environnement :</w:t>
      </w:r>
    </w:p>
    <w:p w:rsidR="005B51F0" w:rsidRPr="005B51F0" w:rsidRDefault="005B51F0" w:rsidP="005B51F0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5B51F0" w:rsidRPr="005B51F0" w:rsidRDefault="005B51F0" w:rsidP="005B51F0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5B51F0">
        <w:rPr>
          <w:rFonts w:ascii="Cambria" w:hAnsi="Cambria" w:cs="Cambria"/>
          <w:sz w:val="20"/>
          <w:szCs w:val="20"/>
        </w:rPr>
        <w:t>Vérification des livres de bord</w:t>
      </w:r>
    </w:p>
    <w:p w:rsidR="005B51F0" w:rsidRPr="005B51F0" w:rsidRDefault="005B51F0" w:rsidP="005B51F0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5B51F0">
        <w:rPr>
          <w:rFonts w:ascii="Cambria" w:hAnsi="Cambria" w:cs="Cambria"/>
          <w:sz w:val="20"/>
          <w:szCs w:val="20"/>
        </w:rPr>
        <w:t>Analyse des échantillons de</w:t>
      </w:r>
      <w:r>
        <w:rPr>
          <w:rFonts w:ascii="Cambria" w:hAnsi="Cambria" w:cs="Cambria"/>
          <w:sz w:val="20"/>
          <w:szCs w:val="20"/>
        </w:rPr>
        <w:t xml:space="preserve"> carburant</w:t>
      </w:r>
    </w:p>
    <w:p w:rsidR="005B51F0" w:rsidRDefault="005B51F0" w:rsidP="005B51F0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>
        <w:rPr>
          <w:rFonts w:ascii="Cambria" w:hAnsi="Cambria" w:cs="Cambria"/>
          <w:sz w:val="20"/>
          <w:szCs w:val="20"/>
        </w:rPr>
        <w:t>C</w:t>
      </w:r>
      <w:r w:rsidRPr="005B51F0">
        <w:rPr>
          <w:rFonts w:ascii="Cambria" w:hAnsi="Cambria" w:cs="Cambria"/>
          <w:sz w:val="20"/>
          <w:szCs w:val="20"/>
        </w:rPr>
        <w:t>ontrôles à quai ou au mouillage.</w:t>
      </w:r>
    </w:p>
    <w:p w:rsidR="005B51F0" w:rsidRDefault="005B51F0" w:rsidP="005B51F0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5B51F0" w:rsidRPr="00E85F3C" w:rsidRDefault="005B51F0" w:rsidP="005B51F0">
      <w:pPr>
        <w:autoSpaceDE w:val="0"/>
        <w:autoSpaceDN w:val="0"/>
        <w:adjustRightInd w:val="0"/>
        <w:jc w:val="both"/>
        <w:rPr>
          <w:rFonts w:ascii="Cambria" w:hAnsi="Cambria" w:cs="Cambria"/>
          <w:b/>
          <w:sz w:val="20"/>
          <w:szCs w:val="20"/>
        </w:rPr>
      </w:pPr>
      <w:r w:rsidRPr="00E85F3C">
        <w:rPr>
          <w:rFonts w:ascii="Cambria" w:hAnsi="Cambria" w:cs="Cambria"/>
          <w:b/>
          <w:sz w:val="20"/>
          <w:szCs w:val="20"/>
        </w:rPr>
        <w:t xml:space="preserve">En cas de non-respect de l’ordonnance, les sanctions sont les </w:t>
      </w:r>
      <w:r w:rsidR="002F189C" w:rsidRPr="00E85F3C">
        <w:rPr>
          <w:rFonts w:ascii="Cambria" w:hAnsi="Cambria" w:cs="Cambria"/>
          <w:b/>
          <w:sz w:val="20"/>
          <w:szCs w:val="20"/>
        </w:rPr>
        <w:t>suivantes</w:t>
      </w:r>
      <w:r w:rsidRPr="00E85F3C">
        <w:rPr>
          <w:rFonts w:ascii="Cambria" w:hAnsi="Cambria" w:cs="Cambria"/>
          <w:b/>
          <w:sz w:val="20"/>
          <w:szCs w:val="20"/>
        </w:rPr>
        <w:t xml:space="preserve"> :</w:t>
      </w:r>
    </w:p>
    <w:p w:rsidR="005B51F0" w:rsidRPr="00E85F3C" w:rsidRDefault="005B51F0" w:rsidP="005B51F0">
      <w:pPr>
        <w:autoSpaceDE w:val="0"/>
        <w:autoSpaceDN w:val="0"/>
        <w:adjustRightInd w:val="0"/>
        <w:jc w:val="both"/>
        <w:rPr>
          <w:rFonts w:ascii="Cambria" w:hAnsi="Cambria" w:cs="Cambria"/>
          <w:b/>
          <w:sz w:val="20"/>
          <w:szCs w:val="20"/>
        </w:rPr>
      </w:pPr>
    </w:p>
    <w:p w:rsidR="005B51F0" w:rsidRPr="00E85F3C" w:rsidRDefault="005B51F0" w:rsidP="005B51F0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Cambria" w:hAnsi="Cambria" w:cs="Cambria"/>
          <w:b/>
          <w:sz w:val="20"/>
          <w:szCs w:val="20"/>
        </w:rPr>
      </w:pPr>
      <w:r w:rsidRPr="00E85F3C">
        <w:rPr>
          <w:rFonts w:ascii="Cambria" w:hAnsi="Cambria" w:cs="Cambria"/>
          <w:b/>
          <w:sz w:val="20"/>
          <w:szCs w:val="20"/>
        </w:rPr>
        <w:t>6 mois à 1 an d’emprisonnement</w:t>
      </w:r>
    </w:p>
    <w:p w:rsidR="005B51F0" w:rsidRPr="00E85F3C" w:rsidRDefault="005B51F0" w:rsidP="005B51F0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Cambria" w:hAnsi="Cambria" w:cs="Cambria"/>
          <w:b/>
          <w:sz w:val="20"/>
          <w:szCs w:val="20"/>
        </w:rPr>
      </w:pPr>
      <w:r w:rsidRPr="00E85F3C">
        <w:rPr>
          <w:rFonts w:ascii="Cambria" w:hAnsi="Cambria" w:cs="Cambria"/>
          <w:b/>
          <w:sz w:val="20"/>
          <w:szCs w:val="20"/>
        </w:rPr>
        <w:t>amendes de 18 000 à 90 000 euros (code de la mer).</w:t>
      </w:r>
    </w:p>
    <w:p w:rsidR="002F189C" w:rsidRDefault="002F189C" w:rsidP="002F189C">
      <w:pPr>
        <w:pStyle w:val="Paragraphedeliste"/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2F189C" w:rsidRPr="002F189C" w:rsidRDefault="002F189C" w:rsidP="002F189C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2F189C">
        <w:rPr>
          <w:rFonts w:ascii="Cambria" w:hAnsi="Cambria" w:cs="Cambria"/>
          <w:sz w:val="20"/>
          <w:szCs w:val="20"/>
        </w:rPr>
        <w:t>Les navire</w:t>
      </w:r>
      <w:r>
        <w:rPr>
          <w:rFonts w:ascii="Cambria" w:hAnsi="Cambria" w:cs="Cambria"/>
          <w:sz w:val="20"/>
          <w:szCs w:val="20"/>
        </w:rPr>
        <w:t xml:space="preserve">s de croisière ont besoin de </w:t>
      </w:r>
      <w:r w:rsidRPr="002F189C">
        <w:rPr>
          <w:rFonts w:ascii="Cambria" w:hAnsi="Cambria" w:cs="Cambria"/>
          <w:sz w:val="20"/>
          <w:szCs w:val="20"/>
        </w:rPr>
        <w:t>puissance : 10 % en moyenne de la</w:t>
      </w:r>
      <w:r>
        <w:rPr>
          <w:rFonts w:ascii="Cambria" w:hAnsi="Cambria" w:cs="Cambria"/>
          <w:sz w:val="20"/>
          <w:szCs w:val="20"/>
        </w:rPr>
        <w:t xml:space="preserve"> </w:t>
      </w:r>
      <w:r w:rsidRPr="002F189C">
        <w:rPr>
          <w:rFonts w:ascii="Cambria" w:hAnsi="Cambria" w:cs="Cambria"/>
          <w:sz w:val="20"/>
          <w:szCs w:val="20"/>
        </w:rPr>
        <w:t>consommation globale de Monaco.</w:t>
      </w:r>
    </w:p>
    <w:p w:rsidR="002F189C" w:rsidRDefault="002F189C" w:rsidP="002F189C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2F189C" w:rsidRDefault="002F189C" w:rsidP="002F189C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2F189C">
        <w:rPr>
          <w:rFonts w:ascii="Cambria" w:hAnsi="Cambria" w:cs="Cambria"/>
          <w:sz w:val="20"/>
          <w:szCs w:val="20"/>
        </w:rPr>
        <w:t>Actuellement, moins de 10% des navires de</w:t>
      </w:r>
      <w:r>
        <w:rPr>
          <w:rFonts w:ascii="Cambria" w:hAnsi="Cambria" w:cs="Cambria"/>
          <w:sz w:val="20"/>
          <w:szCs w:val="20"/>
        </w:rPr>
        <w:t xml:space="preserve"> </w:t>
      </w:r>
      <w:r w:rsidRPr="002F189C">
        <w:rPr>
          <w:rFonts w:ascii="Cambria" w:hAnsi="Cambria" w:cs="Cambria"/>
          <w:sz w:val="20"/>
          <w:szCs w:val="20"/>
        </w:rPr>
        <w:t>croisières disposent du branchement nécessaire</w:t>
      </w:r>
      <w:r>
        <w:rPr>
          <w:rFonts w:ascii="Cambria" w:hAnsi="Cambria" w:cs="Cambria"/>
          <w:sz w:val="20"/>
          <w:szCs w:val="20"/>
        </w:rPr>
        <w:t xml:space="preserve"> </w:t>
      </w:r>
      <w:r w:rsidRPr="002F189C">
        <w:rPr>
          <w:rFonts w:ascii="Cambria" w:hAnsi="Cambria" w:cs="Cambria"/>
          <w:sz w:val="20"/>
          <w:szCs w:val="20"/>
        </w:rPr>
        <w:t>et d’installations compatibles avec le réseau</w:t>
      </w:r>
      <w:r>
        <w:rPr>
          <w:rFonts w:ascii="Cambria" w:hAnsi="Cambria" w:cs="Cambria"/>
          <w:sz w:val="20"/>
          <w:szCs w:val="20"/>
        </w:rPr>
        <w:t xml:space="preserve"> </w:t>
      </w:r>
      <w:r w:rsidRPr="002F189C">
        <w:rPr>
          <w:rFonts w:ascii="Cambria" w:hAnsi="Cambria" w:cs="Cambria"/>
          <w:sz w:val="20"/>
          <w:szCs w:val="20"/>
        </w:rPr>
        <w:t>électrique de la Principauté, lorsqu’ils sont à</w:t>
      </w:r>
      <w:r>
        <w:rPr>
          <w:rFonts w:ascii="Cambria" w:hAnsi="Cambria" w:cs="Cambria"/>
          <w:sz w:val="20"/>
          <w:szCs w:val="20"/>
        </w:rPr>
        <w:t xml:space="preserve"> </w:t>
      </w:r>
      <w:r w:rsidRPr="002F189C">
        <w:rPr>
          <w:rFonts w:ascii="Cambria" w:hAnsi="Cambria" w:cs="Cambria"/>
          <w:sz w:val="20"/>
          <w:szCs w:val="20"/>
        </w:rPr>
        <w:t>quai.</w:t>
      </w:r>
    </w:p>
    <w:p w:rsidR="002F189C" w:rsidRDefault="002F189C" w:rsidP="002F189C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2F189C" w:rsidRDefault="002F189C" w:rsidP="002F189C">
      <w:pPr>
        <w:autoSpaceDE w:val="0"/>
        <w:autoSpaceDN w:val="0"/>
        <w:adjustRightInd w:val="0"/>
        <w:jc w:val="both"/>
        <w:rPr>
          <w:rFonts w:ascii="Cambria" w:hAnsi="Cambria" w:cs="Cambria"/>
          <w:b/>
          <w:sz w:val="20"/>
          <w:szCs w:val="20"/>
        </w:rPr>
      </w:pPr>
      <w:r w:rsidRPr="00F41FD3">
        <w:rPr>
          <w:rFonts w:ascii="Cambria" w:hAnsi="Cambria" w:cs="Cambria"/>
          <w:sz w:val="20"/>
          <w:szCs w:val="20"/>
        </w:rPr>
        <w:t>Concernant la petite et grande plaisance,</w:t>
      </w:r>
      <w:r w:rsidRPr="002F189C">
        <w:rPr>
          <w:rFonts w:ascii="Cambria" w:hAnsi="Cambria" w:cs="Cambria"/>
          <w:b/>
          <w:sz w:val="20"/>
          <w:szCs w:val="20"/>
        </w:rPr>
        <w:t xml:space="preserve"> la SEPM et la SMEG ont lancé des travaux qui permettront à </w:t>
      </w:r>
      <w:r w:rsidRPr="002F189C">
        <w:rPr>
          <w:rFonts w:ascii="Cambria" w:hAnsi="Cambria" w:cs="Cambria"/>
          <w:b/>
          <w:sz w:val="20"/>
          <w:szCs w:val="20"/>
        </w:rPr>
        <w:lastRenderedPageBreak/>
        <w:t>l’horizon 2021 à ce type de navire de se brancher directement à quai sans avoir recours à des groupes électrogènes pour leur électricité durant toute leur escale.</w:t>
      </w:r>
    </w:p>
    <w:p w:rsidR="00AB5AF0" w:rsidRDefault="00AB5AF0" w:rsidP="002F189C">
      <w:pPr>
        <w:autoSpaceDE w:val="0"/>
        <w:autoSpaceDN w:val="0"/>
        <w:adjustRightInd w:val="0"/>
        <w:jc w:val="both"/>
        <w:rPr>
          <w:rFonts w:ascii="Cambria" w:hAnsi="Cambria" w:cs="Cambria"/>
          <w:b/>
          <w:sz w:val="20"/>
          <w:szCs w:val="20"/>
        </w:rPr>
      </w:pPr>
    </w:p>
    <w:p w:rsidR="00AB5AF0" w:rsidRDefault="00AB5AF0" w:rsidP="002F189C">
      <w:pPr>
        <w:autoSpaceDE w:val="0"/>
        <w:autoSpaceDN w:val="0"/>
        <w:adjustRightInd w:val="0"/>
        <w:jc w:val="both"/>
        <w:rPr>
          <w:rFonts w:ascii="Cambria" w:hAnsi="Cambria" w:cs="Cambria"/>
          <w:b/>
          <w:sz w:val="20"/>
          <w:szCs w:val="20"/>
        </w:rPr>
      </w:pPr>
    </w:p>
    <w:p w:rsidR="002F189C" w:rsidRPr="002F189C" w:rsidRDefault="00E85F3C" w:rsidP="002F189C">
      <w:pPr>
        <w:autoSpaceDE w:val="0"/>
        <w:autoSpaceDN w:val="0"/>
        <w:adjustRightInd w:val="0"/>
        <w:jc w:val="both"/>
        <w:rPr>
          <w:rFonts w:ascii="Cambria" w:hAnsi="Cambria" w:cs="Cambria"/>
          <w:i/>
          <w:sz w:val="23"/>
          <w:szCs w:val="23"/>
          <w:u w:val="single"/>
        </w:rPr>
      </w:pPr>
      <w:r w:rsidRPr="002F189C">
        <w:rPr>
          <w:rFonts w:ascii="Cambria" w:hAnsi="Cambria" w:cs="Cambria"/>
          <w:i/>
          <w:sz w:val="23"/>
          <w:szCs w:val="23"/>
          <w:u w:val="single"/>
        </w:rPr>
        <w:t>Croisières</w:t>
      </w:r>
      <w:r w:rsidRPr="00E85F3C">
        <w:rPr>
          <w:rFonts w:ascii="Cambria" w:hAnsi="Cambria" w:cs="Cambria"/>
          <w:i/>
          <w:sz w:val="23"/>
          <w:szCs w:val="23"/>
          <w:u w:val="single"/>
        </w:rPr>
        <w:t xml:space="preserve"> </w:t>
      </w:r>
      <w:r>
        <w:rPr>
          <w:rFonts w:ascii="Cambria" w:hAnsi="Cambria" w:cs="Cambria"/>
          <w:i/>
          <w:sz w:val="23"/>
          <w:szCs w:val="23"/>
          <w:u w:val="single"/>
        </w:rPr>
        <w:t>: r</w:t>
      </w:r>
      <w:r w:rsidRPr="002F189C">
        <w:rPr>
          <w:rFonts w:ascii="Cambria" w:hAnsi="Cambria" w:cs="Cambria"/>
          <w:i/>
          <w:sz w:val="23"/>
          <w:szCs w:val="23"/>
          <w:u w:val="single"/>
        </w:rPr>
        <w:t>etombées</w:t>
      </w:r>
      <w:r>
        <w:rPr>
          <w:rFonts w:ascii="Cambria" w:hAnsi="Cambria" w:cs="Cambria"/>
          <w:i/>
          <w:sz w:val="23"/>
          <w:szCs w:val="23"/>
          <w:u w:val="single"/>
        </w:rPr>
        <w:t xml:space="preserve"> économiques</w:t>
      </w:r>
    </w:p>
    <w:p w:rsidR="002F189C" w:rsidRDefault="002F189C" w:rsidP="002F189C">
      <w:pPr>
        <w:autoSpaceDE w:val="0"/>
        <w:autoSpaceDN w:val="0"/>
        <w:adjustRightInd w:val="0"/>
        <w:jc w:val="both"/>
        <w:rPr>
          <w:rFonts w:ascii="Cambria" w:hAnsi="Cambria" w:cs="Cambria"/>
          <w:b/>
          <w:sz w:val="20"/>
          <w:szCs w:val="20"/>
        </w:rPr>
      </w:pPr>
    </w:p>
    <w:p w:rsidR="002F189C" w:rsidRDefault="002F189C" w:rsidP="002F189C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2F189C">
        <w:rPr>
          <w:rFonts w:ascii="Cambria" w:hAnsi="Cambria" w:cs="Cambria"/>
          <w:sz w:val="20"/>
          <w:szCs w:val="20"/>
        </w:rPr>
        <w:t xml:space="preserve">Depuis 2006, la SEPM est présente chaque année au </w:t>
      </w:r>
      <w:proofErr w:type="spellStart"/>
      <w:r w:rsidRPr="002F189C">
        <w:rPr>
          <w:rFonts w:ascii="Cambria" w:hAnsi="Cambria" w:cs="Cambria"/>
          <w:sz w:val="20"/>
          <w:szCs w:val="20"/>
        </w:rPr>
        <w:t>Seatrade</w:t>
      </w:r>
      <w:proofErr w:type="spellEnd"/>
      <w:r w:rsidRPr="002F189C">
        <w:rPr>
          <w:rFonts w:ascii="Cambria" w:hAnsi="Cambria" w:cs="Cambria"/>
          <w:sz w:val="20"/>
          <w:szCs w:val="20"/>
        </w:rPr>
        <w:t xml:space="preserve"> de</w:t>
      </w:r>
      <w:r>
        <w:rPr>
          <w:rFonts w:ascii="Cambria" w:hAnsi="Cambria" w:cs="Cambria"/>
          <w:sz w:val="20"/>
          <w:szCs w:val="20"/>
        </w:rPr>
        <w:t xml:space="preserve"> </w:t>
      </w:r>
      <w:r w:rsidRPr="002F189C">
        <w:rPr>
          <w:rFonts w:ascii="Cambria" w:hAnsi="Cambria" w:cs="Cambria"/>
          <w:sz w:val="20"/>
          <w:szCs w:val="20"/>
        </w:rPr>
        <w:t>Miami afin de convaincre les compagnies de croisières de venir en</w:t>
      </w:r>
      <w:r>
        <w:rPr>
          <w:rFonts w:ascii="Cambria" w:hAnsi="Cambria" w:cs="Cambria"/>
          <w:sz w:val="20"/>
          <w:szCs w:val="20"/>
        </w:rPr>
        <w:t xml:space="preserve"> </w:t>
      </w:r>
      <w:r w:rsidRPr="002F189C">
        <w:rPr>
          <w:rFonts w:ascii="Cambria" w:hAnsi="Cambria" w:cs="Cambria"/>
          <w:sz w:val="20"/>
          <w:szCs w:val="20"/>
        </w:rPr>
        <w:t>Principauté avec des bateaux de luxe ou premium, si possible de</w:t>
      </w:r>
      <w:r>
        <w:rPr>
          <w:rFonts w:ascii="Cambria" w:hAnsi="Cambria" w:cs="Cambria"/>
          <w:sz w:val="20"/>
          <w:szCs w:val="20"/>
        </w:rPr>
        <w:t xml:space="preserve"> </w:t>
      </w:r>
      <w:r w:rsidRPr="002F189C">
        <w:rPr>
          <w:rFonts w:ascii="Cambria" w:hAnsi="Cambria" w:cs="Cambria"/>
          <w:sz w:val="20"/>
          <w:szCs w:val="20"/>
        </w:rPr>
        <w:t>petite taille avec des passagers à haut pouvoir d’achat.</w:t>
      </w:r>
    </w:p>
    <w:p w:rsidR="002F189C" w:rsidRPr="002F189C" w:rsidRDefault="002F189C" w:rsidP="002F189C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2F189C" w:rsidRPr="00E85F3C" w:rsidRDefault="002F189C" w:rsidP="002F189C">
      <w:pPr>
        <w:autoSpaceDE w:val="0"/>
        <w:autoSpaceDN w:val="0"/>
        <w:adjustRightInd w:val="0"/>
        <w:jc w:val="both"/>
        <w:rPr>
          <w:rFonts w:ascii="Cambria" w:hAnsi="Cambria" w:cs="Cambria"/>
          <w:b/>
          <w:sz w:val="20"/>
          <w:szCs w:val="20"/>
        </w:rPr>
      </w:pPr>
      <w:r w:rsidRPr="00E85F3C">
        <w:rPr>
          <w:rFonts w:ascii="Cambria" w:hAnsi="Cambria" w:cs="Cambria"/>
          <w:b/>
          <w:sz w:val="20"/>
          <w:szCs w:val="20"/>
        </w:rPr>
        <w:t>En 2007 et 2014, deux enquêtes sur les retombées économiques de croisières ont été r</w:t>
      </w:r>
      <w:r w:rsidR="00600ADE">
        <w:rPr>
          <w:rFonts w:ascii="Cambria" w:hAnsi="Cambria" w:cs="Cambria"/>
          <w:b/>
          <w:sz w:val="20"/>
          <w:szCs w:val="20"/>
        </w:rPr>
        <w:t>éalisées. Elles démontrent que l</w:t>
      </w:r>
      <w:r w:rsidRPr="00E85F3C">
        <w:rPr>
          <w:rFonts w:ascii="Cambria" w:hAnsi="Cambria" w:cs="Cambria"/>
          <w:b/>
          <w:sz w:val="20"/>
          <w:szCs w:val="20"/>
        </w:rPr>
        <w:t>es retombées, directes, indirectes et induites</w:t>
      </w:r>
      <w:r w:rsidR="00600ADE">
        <w:rPr>
          <w:rFonts w:ascii="Cambria" w:hAnsi="Cambria" w:cs="Cambria"/>
          <w:b/>
          <w:sz w:val="20"/>
          <w:szCs w:val="20"/>
        </w:rPr>
        <w:t>,</w:t>
      </w:r>
      <w:r w:rsidRPr="00E85F3C">
        <w:rPr>
          <w:rFonts w:ascii="Cambria" w:hAnsi="Cambria" w:cs="Cambria"/>
          <w:b/>
          <w:sz w:val="20"/>
          <w:szCs w:val="20"/>
        </w:rPr>
        <w:t xml:space="preserve"> peuvent s’estimer annuellement entre 50 et 70M€ par an pour la Principauté.</w:t>
      </w:r>
    </w:p>
    <w:p w:rsidR="002F189C" w:rsidRPr="00E85F3C" w:rsidRDefault="002F189C" w:rsidP="002F189C">
      <w:pPr>
        <w:autoSpaceDE w:val="0"/>
        <w:autoSpaceDN w:val="0"/>
        <w:adjustRightInd w:val="0"/>
        <w:jc w:val="both"/>
        <w:rPr>
          <w:rFonts w:ascii="Cambria" w:hAnsi="Cambria" w:cs="Cambria"/>
          <w:b/>
          <w:sz w:val="20"/>
          <w:szCs w:val="20"/>
        </w:rPr>
      </w:pPr>
    </w:p>
    <w:p w:rsidR="002F189C" w:rsidRDefault="002F189C" w:rsidP="002F189C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2F189C">
        <w:rPr>
          <w:rFonts w:ascii="Cambria" w:hAnsi="Cambria" w:cs="Cambria"/>
          <w:sz w:val="20"/>
          <w:szCs w:val="20"/>
        </w:rPr>
        <w:t>L’</w:t>
      </w:r>
      <w:r>
        <w:rPr>
          <w:rFonts w:ascii="Cambria" w:hAnsi="Cambria" w:cs="Cambria"/>
          <w:sz w:val="20"/>
          <w:szCs w:val="20"/>
        </w:rPr>
        <w:t xml:space="preserve">objectif : </w:t>
      </w:r>
      <w:r w:rsidRPr="002F189C">
        <w:rPr>
          <w:rFonts w:ascii="Cambria" w:hAnsi="Cambria" w:cs="Cambria"/>
          <w:sz w:val="20"/>
          <w:szCs w:val="20"/>
        </w:rPr>
        <w:t>faire travailler les hôtels et les commerces de luxe de la</w:t>
      </w:r>
      <w:r>
        <w:rPr>
          <w:rFonts w:ascii="Cambria" w:hAnsi="Cambria" w:cs="Cambria"/>
          <w:sz w:val="20"/>
          <w:szCs w:val="20"/>
        </w:rPr>
        <w:t xml:space="preserve"> </w:t>
      </w:r>
      <w:r w:rsidRPr="002F189C">
        <w:rPr>
          <w:rFonts w:ascii="Cambria" w:hAnsi="Cambria" w:cs="Cambria"/>
          <w:sz w:val="20"/>
          <w:szCs w:val="20"/>
        </w:rPr>
        <w:t>Principauté grâce aux escales tête de</w:t>
      </w:r>
      <w:r w:rsidR="00E85F3C">
        <w:rPr>
          <w:rFonts w:ascii="Cambria" w:hAnsi="Cambria" w:cs="Cambria"/>
          <w:sz w:val="20"/>
          <w:szCs w:val="20"/>
        </w:rPr>
        <w:t xml:space="preserve"> ligne (débarquement </w:t>
      </w:r>
      <w:r>
        <w:rPr>
          <w:rFonts w:ascii="Cambria" w:hAnsi="Cambria" w:cs="Cambria"/>
          <w:sz w:val="20"/>
          <w:szCs w:val="20"/>
        </w:rPr>
        <w:t xml:space="preserve">et embarquement de tous les passagers). </w:t>
      </w:r>
    </w:p>
    <w:p w:rsidR="001B1B26" w:rsidRDefault="001B1B26" w:rsidP="002F189C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4811B3" w:rsidRDefault="004811B3" w:rsidP="002F189C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bookmarkStart w:id="0" w:name="_GoBack"/>
      <w:bookmarkEnd w:id="0"/>
    </w:p>
    <w:p w:rsidR="002F189C" w:rsidRDefault="002F189C" w:rsidP="002F189C">
      <w:pPr>
        <w:autoSpaceDE w:val="0"/>
        <w:autoSpaceDN w:val="0"/>
        <w:adjustRightInd w:val="0"/>
        <w:jc w:val="both"/>
        <w:rPr>
          <w:rFonts w:ascii="Cambria" w:hAnsi="Cambria" w:cs="Cambria"/>
          <w:i/>
          <w:sz w:val="23"/>
          <w:szCs w:val="23"/>
          <w:u w:val="single"/>
        </w:rPr>
      </w:pPr>
      <w:r w:rsidRPr="002F189C">
        <w:rPr>
          <w:rFonts w:ascii="Cambria" w:hAnsi="Cambria" w:cs="Cambria"/>
          <w:i/>
          <w:sz w:val="23"/>
          <w:szCs w:val="23"/>
          <w:u w:val="single"/>
        </w:rPr>
        <w:t xml:space="preserve">Activité croisières </w:t>
      </w:r>
      <w:r>
        <w:rPr>
          <w:rFonts w:ascii="Cambria" w:hAnsi="Cambria" w:cs="Cambria"/>
          <w:i/>
          <w:sz w:val="23"/>
          <w:szCs w:val="23"/>
          <w:u w:val="single"/>
        </w:rPr>
        <w:t>: données chiffrées</w:t>
      </w:r>
    </w:p>
    <w:p w:rsidR="001B1B26" w:rsidRPr="002F189C" w:rsidRDefault="004811B3" w:rsidP="002F189C">
      <w:pPr>
        <w:autoSpaceDE w:val="0"/>
        <w:autoSpaceDN w:val="0"/>
        <w:adjustRightInd w:val="0"/>
        <w:jc w:val="both"/>
        <w:rPr>
          <w:rFonts w:ascii="Cambria" w:hAnsi="Cambria" w:cs="Cambria"/>
          <w:i/>
          <w:sz w:val="23"/>
          <w:szCs w:val="23"/>
          <w:u w:val="single"/>
        </w:rPr>
      </w:pPr>
      <w:r w:rsidRPr="002F189C">
        <w:rPr>
          <w:rFonts w:ascii="Cambria" w:hAnsi="Cambria" w:cs="Cambria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35E847F5" wp14:editId="2B1D5088">
            <wp:simplePos x="0" y="0"/>
            <wp:positionH relativeFrom="column">
              <wp:posOffset>270510</wp:posOffset>
            </wp:positionH>
            <wp:positionV relativeFrom="paragraph">
              <wp:posOffset>339090</wp:posOffset>
            </wp:positionV>
            <wp:extent cx="5667375" cy="4134485"/>
            <wp:effectExtent l="19050" t="19050" r="28575" b="1841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34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189C" w:rsidRPr="002F189C" w:rsidRDefault="002F189C" w:rsidP="002F189C">
      <w:pPr>
        <w:autoSpaceDE w:val="0"/>
        <w:autoSpaceDN w:val="0"/>
        <w:adjustRightInd w:val="0"/>
        <w:jc w:val="both"/>
        <w:rPr>
          <w:rFonts w:ascii="Cambria" w:hAnsi="Cambria" w:cs="Cambria"/>
          <w:i/>
          <w:sz w:val="23"/>
          <w:szCs w:val="23"/>
          <w:u w:val="single"/>
        </w:rPr>
      </w:pPr>
    </w:p>
    <w:p w:rsidR="002F189C" w:rsidRDefault="002F189C" w:rsidP="002F189C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2F189C" w:rsidRDefault="002F189C" w:rsidP="002F189C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2F189C" w:rsidRDefault="002F189C" w:rsidP="002F189C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2F189C">
        <w:rPr>
          <w:rFonts w:ascii="Cambria" w:hAnsi="Cambria" w:cs="Cambria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7322C5D8" wp14:editId="180CEBDA">
            <wp:simplePos x="0" y="0"/>
            <wp:positionH relativeFrom="column">
              <wp:posOffset>60960</wp:posOffset>
            </wp:positionH>
            <wp:positionV relativeFrom="paragraph">
              <wp:posOffset>130175</wp:posOffset>
            </wp:positionV>
            <wp:extent cx="5935980" cy="4301490"/>
            <wp:effectExtent l="19050" t="19050" r="26670" b="2286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4301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0770" w:rsidRDefault="002D0770" w:rsidP="002F189C">
      <w:pPr>
        <w:autoSpaceDE w:val="0"/>
        <w:autoSpaceDN w:val="0"/>
        <w:adjustRightInd w:val="0"/>
        <w:jc w:val="both"/>
        <w:rPr>
          <w:rFonts w:ascii="Cambria" w:hAnsi="Cambria" w:cs="Cambria"/>
          <w:i/>
          <w:sz w:val="23"/>
          <w:szCs w:val="23"/>
          <w:u w:val="single"/>
        </w:rPr>
      </w:pPr>
    </w:p>
    <w:p w:rsidR="002D0770" w:rsidRDefault="002D0770" w:rsidP="002F189C">
      <w:pPr>
        <w:autoSpaceDE w:val="0"/>
        <w:autoSpaceDN w:val="0"/>
        <w:adjustRightInd w:val="0"/>
        <w:jc w:val="both"/>
        <w:rPr>
          <w:rFonts w:ascii="Cambria" w:hAnsi="Cambria" w:cs="Cambria"/>
          <w:i/>
          <w:sz w:val="23"/>
          <w:szCs w:val="23"/>
          <w:u w:val="single"/>
        </w:rPr>
      </w:pPr>
    </w:p>
    <w:p w:rsidR="002F189C" w:rsidRPr="002F189C" w:rsidRDefault="002F189C" w:rsidP="002F189C">
      <w:pPr>
        <w:autoSpaceDE w:val="0"/>
        <w:autoSpaceDN w:val="0"/>
        <w:adjustRightInd w:val="0"/>
        <w:jc w:val="both"/>
        <w:rPr>
          <w:rFonts w:ascii="Cambria" w:hAnsi="Cambria" w:cs="Cambria"/>
          <w:i/>
          <w:sz w:val="23"/>
          <w:szCs w:val="23"/>
          <w:u w:val="single"/>
        </w:rPr>
      </w:pPr>
      <w:r w:rsidRPr="002F189C">
        <w:rPr>
          <w:rFonts w:ascii="Cambria" w:hAnsi="Cambria" w:cs="Cambria"/>
          <w:i/>
          <w:sz w:val="23"/>
          <w:szCs w:val="23"/>
          <w:u w:val="single"/>
        </w:rPr>
        <w:t>Croisières et environnement</w:t>
      </w:r>
    </w:p>
    <w:p w:rsidR="002F189C" w:rsidRPr="002F189C" w:rsidRDefault="002F189C" w:rsidP="002F189C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2F189C" w:rsidRDefault="002F189C" w:rsidP="002F189C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2F189C">
        <w:rPr>
          <w:rFonts w:ascii="Cambria" w:hAnsi="Cambria" w:cs="Cambria"/>
          <w:sz w:val="20"/>
          <w:szCs w:val="20"/>
        </w:rPr>
        <w:t>L’impact sur l’attractivité de la Principauté de cette nouvelle réglementation</w:t>
      </w:r>
      <w:r>
        <w:rPr>
          <w:rFonts w:ascii="Cambria" w:hAnsi="Cambria" w:cs="Cambria"/>
          <w:sz w:val="20"/>
          <w:szCs w:val="20"/>
        </w:rPr>
        <w:t>,</w:t>
      </w:r>
      <w:r w:rsidRPr="002F189C">
        <w:rPr>
          <w:rFonts w:ascii="Cambria" w:hAnsi="Cambria" w:cs="Cambria"/>
          <w:sz w:val="20"/>
          <w:szCs w:val="20"/>
        </w:rPr>
        <w:t xml:space="preserve"> qui</w:t>
      </w:r>
      <w:r>
        <w:rPr>
          <w:rFonts w:ascii="Cambria" w:hAnsi="Cambria" w:cs="Cambria"/>
          <w:sz w:val="20"/>
          <w:szCs w:val="20"/>
        </w:rPr>
        <w:t xml:space="preserve"> </w:t>
      </w:r>
      <w:r w:rsidRPr="002F189C">
        <w:rPr>
          <w:rFonts w:ascii="Cambria" w:hAnsi="Cambria" w:cs="Cambria"/>
          <w:sz w:val="20"/>
          <w:szCs w:val="20"/>
        </w:rPr>
        <w:t>représente un surcoût pour les compagnies de croisières, ne devrait pas influer sur la</w:t>
      </w:r>
      <w:r>
        <w:rPr>
          <w:rFonts w:ascii="Cambria" w:hAnsi="Cambria" w:cs="Cambria"/>
          <w:sz w:val="20"/>
          <w:szCs w:val="20"/>
        </w:rPr>
        <w:t xml:space="preserve"> </w:t>
      </w:r>
      <w:r w:rsidRPr="002F189C">
        <w:rPr>
          <w:rFonts w:ascii="Cambria" w:hAnsi="Cambria" w:cs="Cambria"/>
          <w:sz w:val="20"/>
          <w:szCs w:val="20"/>
        </w:rPr>
        <w:t>fréquentation.</w:t>
      </w:r>
    </w:p>
    <w:p w:rsidR="002F189C" w:rsidRDefault="002F189C" w:rsidP="002F189C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2F189C" w:rsidRDefault="002F189C" w:rsidP="002F189C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>
        <w:rPr>
          <w:rFonts w:ascii="Cambria" w:hAnsi="Cambria" w:cs="Cambria"/>
          <w:sz w:val="20"/>
          <w:szCs w:val="20"/>
        </w:rPr>
        <w:t>D</w:t>
      </w:r>
      <w:r w:rsidRPr="002F189C">
        <w:rPr>
          <w:rFonts w:ascii="Cambria" w:hAnsi="Cambria" w:cs="Cambria"/>
          <w:sz w:val="20"/>
          <w:szCs w:val="20"/>
        </w:rPr>
        <w:t>epuis 2016, en Europe, les bateaux de croisières restant à quai plus</w:t>
      </w:r>
      <w:r>
        <w:rPr>
          <w:rFonts w:ascii="Cambria" w:hAnsi="Cambria" w:cs="Cambria"/>
          <w:sz w:val="20"/>
          <w:szCs w:val="20"/>
        </w:rPr>
        <w:t xml:space="preserve"> </w:t>
      </w:r>
      <w:r w:rsidRPr="002F189C">
        <w:rPr>
          <w:rFonts w:ascii="Cambria" w:hAnsi="Cambria" w:cs="Cambria"/>
          <w:sz w:val="20"/>
          <w:szCs w:val="20"/>
        </w:rPr>
        <w:t xml:space="preserve">de 2 heures sont obligés d’utiliser le </w:t>
      </w:r>
      <w:r>
        <w:rPr>
          <w:rFonts w:ascii="Cambria" w:hAnsi="Cambria" w:cs="Cambria"/>
          <w:sz w:val="20"/>
          <w:szCs w:val="20"/>
        </w:rPr>
        <w:t>fioul</w:t>
      </w:r>
      <w:r w:rsidR="00E85F3C">
        <w:rPr>
          <w:rFonts w:ascii="Cambria" w:hAnsi="Cambria" w:cs="Cambria"/>
          <w:sz w:val="20"/>
          <w:szCs w:val="20"/>
        </w:rPr>
        <w:t xml:space="preserve"> léger. Ce</w:t>
      </w:r>
      <w:r w:rsidRPr="002F189C">
        <w:rPr>
          <w:rFonts w:ascii="Cambria" w:hAnsi="Cambria" w:cs="Cambria"/>
          <w:sz w:val="20"/>
          <w:szCs w:val="20"/>
        </w:rPr>
        <w:t xml:space="preserve"> n’est donc pas une nouveauté pour</w:t>
      </w:r>
      <w:r>
        <w:rPr>
          <w:rFonts w:ascii="Cambria" w:hAnsi="Cambria" w:cs="Cambria"/>
          <w:sz w:val="20"/>
          <w:szCs w:val="20"/>
        </w:rPr>
        <w:t xml:space="preserve"> </w:t>
      </w:r>
      <w:r w:rsidR="00600ADE">
        <w:rPr>
          <w:rFonts w:ascii="Cambria" w:hAnsi="Cambria" w:cs="Cambria"/>
          <w:sz w:val="20"/>
          <w:szCs w:val="20"/>
        </w:rPr>
        <w:t>ce type de navires.</w:t>
      </w:r>
    </w:p>
    <w:p w:rsidR="002F189C" w:rsidRPr="002F189C" w:rsidRDefault="002F189C" w:rsidP="002F189C">
      <w:pPr>
        <w:autoSpaceDE w:val="0"/>
        <w:autoSpaceDN w:val="0"/>
        <w:adjustRightInd w:val="0"/>
        <w:jc w:val="both"/>
        <w:rPr>
          <w:rFonts w:ascii="Cambria" w:hAnsi="Cambria" w:cs="Cambria"/>
          <w:b/>
          <w:sz w:val="20"/>
          <w:szCs w:val="20"/>
        </w:rPr>
      </w:pPr>
    </w:p>
    <w:p w:rsidR="002F189C" w:rsidRPr="002F189C" w:rsidRDefault="00E85F3C" w:rsidP="002F189C">
      <w:pPr>
        <w:autoSpaceDE w:val="0"/>
        <w:autoSpaceDN w:val="0"/>
        <w:adjustRightInd w:val="0"/>
        <w:jc w:val="both"/>
        <w:rPr>
          <w:rFonts w:ascii="Cambria" w:hAnsi="Cambria" w:cs="Cambria"/>
          <w:b/>
          <w:sz w:val="20"/>
          <w:szCs w:val="20"/>
        </w:rPr>
      </w:pPr>
      <w:r>
        <w:rPr>
          <w:rFonts w:ascii="Cambria" w:hAnsi="Cambria" w:cs="Cambria"/>
          <w:b/>
          <w:sz w:val="20"/>
          <w:szCs w:val="20"/>
        </w:rPr>
        <w:t>D</w:t>
      </w:r>
      <w:r w:rsidRPr="002F189C">
        <w:rPr>
          <w:rFonts w:ascii="Cambria" w:hAnsi="Cambria" w:cs="Cambria"/>
          <w:b/>
          <w:sz w:val="20"/>
          <w:szCs w:val="20"/>
        </w:rPr>
        <w:t>evançant la réglementation adoptée depuis peu</w:t>
      </w:r>
      <w:r>
        <w:rPr>
          <w:rFonts w:ascii="Cambria" w:hAnsi="Cambria" w:cs="Cambria"/>
          <w:b/>
          <w:sz w:val="20"/>
          <w:szCs w:val="20"/>
        </w:rPr>
        <w:t>, l</w:t>
      </w:r>
      <w:r w:rsidR="002F189C" w:rsidRPr="002F189C">
        <w:rPr>
          <w:rFonts w:ascii="Cambria" w:hAnsi="Cambria" w:cs="Cambria"/>
          <w:b/>
          <w:sz w:val="20"/>
          <w:szCs w:val="20"/>
        </w:rPr>
        <w:t>a SEPM et la Direction des Affaires Maritimes ont</w:t>
      </w:r>
      <w:r>
        <w:rPr>
          <w:rFonts w:ascii="Cambria" w:hAnsi="Cambria" w:cs="Cambria"/>
          <w:b/>
          <w:sz w:val="20"/>
          <w:szCs w:val="20"/>
        </w:rPr>
        <w:t>,</w:t>
      </w:r>
      <w:r w:rsidR="002F189C" w:rsidRPr="002F189C">
        <w:rPr>
          <w:rFonts w:ascii="Cambria" w:hAnsi="Cambria" w:cs="Cambria"/>
          <w:b/>
          <w:sz w:val="20"/>
          <w:szCs w:val="20"/>
        </w:rPr>
        <w:t xml:space="preserve"> </w:t>
      </w:r>
      <w:r w:rsidRPr="002F189C">
        <w:rPr>
          <w:rFonts w:ascii="Cambria" w:hAnsi="Cambria" w:cs="Cambria"/>
          <w:b/>
          <w:sz w:val="20"/>
          <w:szCs w:val="20"/>
        </w:rPr>
        <w:t xml:space="preserve">depuis avril 2018, </w:t>
      </w:r>
      <w:r w:rsidR="002F189C" w:rsidRPr="002F189C">
        <w:rPr>
          <w:rFonts w:ascii="Cambria" w:hAnsi="Cambria" w:cs="Cambria"/>
          <w:b/>
          <w:sz w:val="20"/>
          <w:szCs w:val="20"/>
        </w:rPr>
        <w:t>incit</w:t>
      </w:r>
      <w:r>
        <w:rPr>
          <w:rFonts w:ascii="Cambria" w:hAnsi="Cambria" w:cs="Cambria"/>
          <w:b/>
          <w:sz w:val="20"/>
          <w:szCs w:val="20"/>
        </w:rPr>
        <w:t>é</w:t>
      </w:r>
      <w:r w:rsidR="002F189C" w:rsidRPr="002F189C">
        <w:rPr>
          <w:rFonts w:ascii="Cambria" w:hAnsi="Cambria" w:cs="Cambria"/>
          <w:b/>
          <w:sz w:val="20"/>
          <w:szCs w:val="20"/>
        </w:rPr>
        <w:t xml:space="preserve"> les compagnies de croisières à adopter un carburant raffiné</w:t>
      </w:r>
      <w:r>
        <w:rPr>
          <w:rFonts w:ascii="Cambria" w:hAnsi="Cambria" w:cs="Cambria"/>
          <w:b/>
          <w:sz w:val="20"/>
          <w:szCs w:val="20"/>
        </w:rPr>
        <w:t>.</w:t>
      </w:r>
    </w:p>
    <w:p w:rsidR="002F189C" w:rsidRPr="002F189C" w:rsidRDefault="002F189C" w:rsidP="002F189C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2F189C" w:rsidRDefault="002F189C" w:rsidP="002F189C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2F189C">
        <w:rPr>
          <w:rFonts w:ascii="Cambria" w:hAnsi="Cambria" w:cs="Cambria"/>
          <w:sz w:val="20"/>
          <w:szCs w:val="20"/>
        </w:rPr>
        <w:t xml:space="preserve">Certaines compagnies, dont la compagnie </w:t>
      </w:r>
      <w:proofErr w:type="spellStart"/>
      <w:r w:rsidRPr="002F189C">
        <w:rPr>
          <w:rFonts w:ascii="Cambria" w:hAnsi="Cambria" w:cs="Cambria"/>
          <w:sz w:val="20"/>
          <w:szCs w:val="20"/>
        </w:rPr>
        <w:t>Silversea</w:t>
      </w:r>
      <w:proofErr w:type="spellEnd"/>
      <w:r w:rsidR="004C5B74">
        <w:rPr>
          <w:rFonts w:ascii="Cambria" w:hAnsi="Cambria" w:cs="Cambria"/>
          <w:sz w:val="20"/>
          <w:szCs w:val="20"/>
        </w:rPr>
        <w:t xml:space="preserve"> -</w:t>
      </w:r>
      <w:r w:rsidRPr="002F189C">
        <w:rPr>
          <w:rFonts w:ascii="Cambria" w:hAnsi="Cambria" w:cs="Cambria"/>
          <w:sz w:val="20"/>
          <w:szCs w:val="20"/>
        </w:rPr>
        <w:t xml:space="preserve"> dont le siège est à Monaco,</w:t>
      </w:r>
      <w:r>
        <w:rPr>
          <w:rFonts w:ascii="Cambria" w:hAnsi="Cambria" w:cs="Cambria"/>
          <w:sz w:val="20"/>
          <w:szCs w:val="20"/>
        </w:rPr>
        <w:t xml:space="preserve"> </w:t>
      </w:r>
      <w:r w:rsidRPr="002F189C">
        <w:rPr>
          <w:rFonts w:ascii="Cambria" w:hAnsi="Cambria" w:cs="Cambria"/>
          <w:sz w:val="20"/>
          <w:szCs w:val="20"/>
        </w:rPr>
        <w:t>membre de la</w:t>
      </w:r>
      <w:r w:rsidR="004C5B74">
        <w:rPr>
          <w:rFonts w:ascii="Cambria" w:hAnsi="Cambria" w:cs="Cambria"/>
          <w:sz w:val="20"/>
          <w:szCs w:val="20"/>
        </w:rPr>
        <w:t xml:space="preserve"> chambre monégasque du shipping -</w:t>
      </w:r>
      <w:r w:rsidRPr="002F189C">
        <w:rPr>
          <w:rFonts w:ascii="Cambria" w:hAnsi="Cambria" w:cs="Cambria"/>
          <w:sz w:val="20"/>
          <w:szCs w:val="20"/>
        </w:rPr>
        <w:t xml:space="preserve"> n’avaient pas attendu ces</w:t>
      </w:r>
      <w:r>
        <w:rPr>
          <w:rFonts w:ascii="Cambria" w:hAnsi="Cambria" w:cs="Cambria"/>
          <w:sz w:val="20"/>
          <w:szCs w:val="20"/>
        </w:rPr>
        <w:t xml:space="preserve"> </w:t>
      </w:r>
      <w:r w:rsidRPr="002F189C">
        <w:rPr>
          <w:rFonts w:ascii="Cambria" w:hAnsi="Cambria" w:cs="Cambria"/>
          <w:sz w:val="20"/>
          <w:szCs w:val="20"/>
        </w:rPr>
        <w:t xml:space="preserve">recommandations pour passer, à quai, au </w:t>
      </w:r>
      <w:r>
        <w:rPr>
          <w:rFonts w:ascii="Cambria" w:hAnsi="Cambria" w:cs="Cambria"/>
          <w:sz w:val="20"/>
          <w:szCs w:val="20"/>
        </w:rPr>
        <w:t>fioul</w:t>
      </w:r>
      <w:r w:rsidRPr="002F189C">
        <w:rPr>
          <w:rFonts w:ascii="Cambria" w:hAnsi="Cambria" w:cs="Cambria"/>
          <w:sz w:val="20"/>
          <w:szCs w:val="20"/>
        </w:rPr>
        <w:t xml:space="preserve"> léger.</w:t>
      </w:r>
    </w:p>
    <w:p w:rsidR="002F189C" w:rsidRDefault="002F189C" w:rsidP="002F189C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2F189C" w:rsidRDefault="002F189C" w:rsidP="002F189C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>
        <w:rPr>
          <w:rFonts w:ascii="Cambria" w:hAnsi="Cambria" w:cs="Cambria"/>
          <w:sz w:val="20"/>
          <w:szCs w:val="20"/>
        </w:rPr>
        <w:t xml:space="preserve">Par ailleurs, </w:t>
      </w:r>
      <w:r w:rsidRPr="002F189C">
        <w:rPr>
          <w:rFonts w:ascii="Cambria" w:hAnsi="Cambria" w:cs="Cambria"/>
          <w:sz w:val="20"/>
          <w:szCs w:val="20"/>
        </w:rPr>
        <w:t>les croisiéristes sont de plus en plus sensibles à l’empreinte</w:t>
      </w:r>
      <w:r>
        <w:rPr>
          <w:rFonts w:ascii="Cambria" w:hAnsi="Cambria" w:cs="Cambria"/>
          <w:sz w:val="20"/>
          <w:szCs w:val="20"/>
        </w:rPr>
        <w:t xml:space="preserve"> </w:t>
      </w:r>
      <w:r w:rsidRPr="002F189C">
        <w:rPr>
          <w:rFonts w:ascii="Cambria" w:hAnsi="Cambria" w:cs="Cambria"/>
          <w:sz w:val="20"/>
          <w:szCs w:val="20"/>
        </w:rPr>
        <w:t>écologique laissée par le transport maritime.</w:t>
      </w:r>
    </w:p>
    <w:p w:rsidR="002F189C" w:rsidRDefault="002F189C" w:rsidP="002F189C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AB5AF0" w:rsidRDefault="00AB5AF0" w:rsidP="002F189C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4811B3" w:rsidRDefault="004811B3" w:rsidP="002F189C">
      <w:pPr>
        <w:autoSpaceDE w:val="0"/>
        <w:autoSpaceDN w:val="0"/>
        <w:adjustRightInd w:val="0"/>
        <w:jc w:val="both"/>
        <w:rPr>
          <w:rFonts w:ascii="Cambria" w:hAnsi="Cambria" w:cs="Cambria"/>
          <w:i/>
          <w:sz w:val="23"/>
          <w:szCs w:val="23"/>
          <w:u w:val="single"/>
        </w:rPr>
      </w:pPr>
    </w:p>
    <w:p w:rsidR="002F189C" w:rsidRDefault="002F189C" w:rsidP="002F189C">
      <w:pPr>
        <w:autoSpaceDE w:val="0"/>
        <w:autoSpaceDN w:val="0"/>
        <w:adjustRightInd w:val="0"/>
        <w:jc w:val="both"/>
        <w:rPr>
          <w:rFonts w:ascii="Cambria" w:hAnsi="Cambria" w:cs="Cambria"/>
          <w:i/>
          <w:sz w:val="23"/>
          <w:szCs w:val="23"/>
          <w:u w:val="single"/>
        </w:rPr>
      </w:pPr>
      <w:r w:rsidRPr="002F189C">
        <w:rPr>
          <w:rFonts w:ascii="Cambria" w:hAnsi="Cambria" w:cs="Cambria"/>
          <w:i/>
          <w:sz w:val="23"/>
          <w:szCs w:val="23"/>
          <w:u w:val="single"/>
        </w:rPr>
        <w:t>Croisières et environnement</w:t>
      </w:r>
      <w:r>
        <w:rPr>
          <w:rFonts w:ascii="Cambria" w:hAnsi="Cambria" w:cs="Cambria"/>
          <w:i/>
          <w:sz w:val="23"/>
          <w:szCs w:val="23"/>
          <w:u w:val="single"/>
        </w:rPr>
        <w:t xml:space="preserve"> : </w:t>
      </w:r>
      <w:r w:rsidR="001B1B26">
        <w:rPr>
          <w:rFonts w:ascii="Cambria" w:hAnsi="Cambria" w:cs="Cambria"/>
          <w:i/>
          <w:sz w:val="23"/>
          <w:szCs w:val="23"/>
          <w:u w:val="single"/>
        </w:rPr>
        <w:t>d</w:t>
      </w:r>
      <w:r>
        <w:rPr>
          <w:rFonts w:ascii="Cambria" w:hAnsi="Cambria" w:cs="Cambria"/>
          <w:i/>
          <w:sz w:val="23"/>
          <w:szCs w:val="23"/>
          <w:u w:val="single"/>
        </w:rPr>
        <w:t>es solutions se profilent…</w:t>
      </w:r>
    </w:p>
    <w:p w:rsidR="002D0770" w:rsidRDefault="002D0770" w:rsidP="002F189C">
      <w:pPr>
        <w:autoSpaceDE w:val="0"/>
        <w:autoSpaceDN w:val="0"/>
        <w:adjustRightInd w:val="0"/>
        <w:jc w:val="both"/>
        <w:rPr>
          <w:rFonts w:ascii="Cambria" w:hAnsi="Cambria" w:cs="Cambria"/>
          <w:i/>
          <w:sz w:val="23"/>
          <w:szCs w:val="23"/>
          <w:u w:val="single"/>
        </w:rPr>
      </w:pPr>
    </w:p>
    <w:p w:rsidR="002F189C" w:rsidRPr="004C5B74" w:rsidRDefault="002F189C" w:rsidP="002F189C">
      <w:pPr>
        <w:pStyle w:val="Paragraphedeliste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Cambria" w:hAnsi="Cambria" w:cs="Cambria"/>
          <w:b/>
          <w:sz w:val="20"/>
          <w:szCs w:val="20"/>
        </w:rPr>
      </w:pPr>
      <w:r w:rsidRPr="004C5B74">
        <w:rPr>
          <w:rFonts w:ascii="Cambria" w:hAnsi="Cambria" w:cs="Cambria"/>
          <w:b/>
          <w:sz w:val="20"/>
          <w:szCs w:val="20"/>
        </w:rPr>
        <w:t>Le gaz naturel liquéfié</w:t>
      </w:r>
      <w:r w:rsidR="004C5B74" w:rsidRPr="004C5B74">
        <w:rPr>
          <w:rFonts w:ascii="Cambria" w:hAnsi="Cambria" w:cs="Cambria"/>
          <w:b/>
          <w:sz w:val="20"/>
          <w:szCs w:val="20"/>
        </w:rPr>
        <w:t xml:space="preserve"> (GNL</w:t>
      </w:r>
      <w:r w:rsidR="002D0770" w:rsidRPr="004C5B74">
        <w:rPr>
          <w:rFonts w:ascii="Cambria" w:hAnsi="Cambria" w:cs="Cambria"/>
          <w:b/>
          <w:sz w:val="20"/>
          <w:szCs w:val="20"/>
        </w:rPr>
        <w:t>) :</w:t>
      </w:r>
      <w:r w:rsidRPr="004C5B74">
        <w:rPr>
          <w:rFonts w:ascii="Cambria" w:hAnsi="Cambria" w:cs="Cambria"/>
          <w:b/>
          <w:sz w:val="20"/>
          <w:szCs w:val="20"/>
        </w:rPr>
        <w:t xml:space="preserve"> </w:t>
      </w:r>
    </w:p>
    <w:p w:rsidR="002F189C" w:rsidRDefault="002F189C" w:rsidP="002F189C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2F189C" w:rsidRDefault="002F189C" w:rsidP="002F189C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2F189C">
        <w:rPr>
          <w:rFonts w:ascii="Cambria" w:hAnsi="Cambria" w:cs="Cambria"/>
          <w:sz w:val="20"/>
          <w:szCs w:val="20"/>
        </w:rPr>
        <w:t>« La » solution du futur pourrait consister en l’utilisation du gaz de pétrole liquéfié qui présente l’avantage de ne pas rejeter d’oxyde de soufre (</w:t>
      </w:r>
      <w:proofErr w:type="spellStart"/>
      <w:r w:rsidRPr="002F189C">
        <w:rPr>
          <w:rFonts w:ascii="Cambria" w:hAnsi="Cambria" w:cs="Cambria"/>
          <w:sz w:val="20"/>
          <w:szCs w:val="20"/>
        </w:rPr>
        <w:t>SOx</w:t>
      </w:r>
      <w:proofErr w:type="spellEnd"/>
      <w:r w:rsidRPr="002F189C">
        <w:rPr>
          <w:rFonts w:ascii="Cambria" w:hAnsi="Cambria" w:cs="Cambria"/>
          <w:sz w:val="20"/>
          <w:szCs w:val="20"/>
        </w:rPr>
        <w:t>). Ce combustible s’avère également vertueux en matière d’oxyde d’azote (</w:t>
      </w:r>
      <w:proofErr w:type="spellStart"/>
      <w:r w:rsidRPr="002F189C">
        <w:rPr>
          <w:rFonts w:ascii="Cambria" w:hAnsi="Cambria" w:cs="Cambria"/>
          <w:sz w:val="20"/>
          <w:szCs w:val="20"/>
        </w:rPr>
        <w:t>NOx</w:t>
      </w:r>
      <w:proofErr w:type="spellEnd"/>
      <w:r w:rsidRPr="002F189C">
        <w:rPr>
          <w:rFonts w:ascii="Cambria" w:hAnsi="Cambria" w:cs="Cambria"/>
          <w:sz w:val="20"/>
          <w:szCs w:val="20"/>
        </w:rPr>
        <w:t>).</w:t>
      </w:r>
    </w:p>
    <w:p w:rsidR="002F189C" w:rsidRPr="002F189C" w:rsidRDefault="002F189C" w:rsidP="002F189C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2F189C" w:rsidRPr="002F189C" w:rsidRDefault="002F189C" w:rsidP="002F189C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2F189C">
        <w:rPr>
          <w:rFonts w:ascii="Cambria" w:hAnsi="Cambria" w:cs="Cambria"/>
          <w:sz w:val="20"/>
          <w:szCs w:val="20"/>
        </w:rPr>
        <w:t>Désormais</w:t>
      </w:r>
      <w:r>
        <w:rPr>
          <w:rFonts w:ascii="Cambria" w:hAnsi="Cambria" w:cs="Cambria"/>
          <w:sz w:val="20"/>
          <w:szCs w:val="20"/>
        </w:rPr>
        <w:t>,</w:t>
      </w:r>
      <w:r w:rsidRPr="002F189C">
        <w:rPr>
          <w:rFonts w:ascii="Cambria" w:hAnsi="Cambria" w:cs="Cambria"/>
          <w:sz w:val="20"/>
          <w:szCs w:val="20"/>
        </w:rPr>
        <w:t xml:space="preserve"> les nouveaux moteurs thermiques peuvent utiliser le GNL dans les</w:t>
      </w:r>
      <w:r>
        <w:rPr>
          <w:rFonts w:ascii="Cambria" w:hAnsi="Cambria" w:cs="Cambria"/>
          <w:sz w:val="20"/>
          <w:szCs w:val="20"/>
        </w:rPr>
        <w:t xml:space="preserve"> </w:t>
      </w:r>
      <w:r w:rsidRPr="002F189C">
        <w:rPr>
          <w:rFonts w:ascii="Cambria" w:hAnsi="Cambria" w:cs="Cambria"/>
          <w:sz w:val="20"/>
          <w:szCs w:val="20"/>
        </w:rPr>
        <w:t>mêmes conditions que le Diesel, et sont disponibles en Dual-Fuel (GNL ou</w:t>
      </w:r>
      <w:r>
        <w:rPr>
          <w:rFonts w:ascii="Cambria" w:hAnsi="Cambria" w:cs="Cambria"/>
          <w:sz w:val="20"/>
          <w:szCs w:val="20"/>
        </w:rPr>
        <w:t xml:space="preserve"> </w:t>
      </w:r>
      <w:r w:rsidR="004C5B74">
        <w:rPr>
          <w:rFonts w:ascii="Cambria" w:hAnsi="Cambria" w:cs="Cambria"/>
          <w:sz w:val="20"/>
          <w:szCs w:val="20"/>
        </w:rPr>
        <w:t>Diesel)</w:t>
      </w:r>
    </w:p>
    <w:p w:rsidR="002F189C" w:rsidRPr="002F189C" w:rsidRDefault="002F189C" w:rsidP="002F189C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2F189C">
        <w:rPr>
          <w:rFonts w:ascii="Cambria" w:hAnsi="Cambria" w:cs="Cambria"/>
          <w:sz w:val="20"/>
          <w:szCs w:val="20"/>
        </w:rPr>
        <w:t>Le terminal croisières du port du Havre a effectué des tests en vue du premier avitaillement en France d’un paquebot fonctionnant au GNL avec l’</w:t>
      </w:r>
      <w:proofErr w:type="spellStart"/>
      <w:r w:rsidRPr="002F189C">
        <w:rPr>
          <w:rFonts w:ascii="Cambria" w:hAnsi="Cambria" w:cs="Cambria"/>
          <w:sz w:val="20"/>
          <w:szCs w:val="20"/>
        </w:rPr>
        <w:t>AIDAprima</w:t>
      </w:r>
      <w:proofErr w:type="spellEnd"/>
      <w:r w:rsidRPr="002F189C">
        <w:rPr>
          <w:rFonts w:ascii="Cambria" w:hAnsi="Cambria" w:cs="Cambria"/>
          <w:sz w:val="20"/>
          <w:szCs w:val="20"/>
        </w:rPr>
        <w:t xml:space="preserve">, le dernier né de la compagnie allemande AIDA </w:t>
      </w:r>
      <w:proofErr w:type="spellStart"/>
      <w:r w:rsidRPr="002F189C">
        <w:rPr>
          <w:rFonts w:ascii="Cambria" w:hAnsi="Cambria" w:cs="Cambria"/>
          <w:sz w:val="20"/>
          <w:szCs w:val="20"/>
        </w:rPr>
        <w:t>Cruises</w:t>
      </w:r>
      <w:proofErr w:type="spellEnd"/>
      <w:r w:rsidRPr="002F189C">
        <w:rPr>
          <w:rFonts w:ascii="Cambria" w:hAnsi="Cambria" w:cs="Cambria"/>
          <w:sz w:val="20"/>
          <w:szCs w:val="20"/>
        </w:rPr>
        <w:t xml:space="preserve"> (groupe</w:t>
      </w:r>
      <w:r>
        <w:rPr>
          <w:rFonts w:ascii="Cambria" w:hAnsi="Cambria" w:cs="Cambria"/>
          <w:sz w:val="20"/>
          <w:szCs w:val="20"/>
        </w:rPr>
        <w:t xml:space="preserve"> </w:t>
      </w:r>
      <w:r w:rsidR="004C5B74">
        <w:rPr>
          <w:rFonts w:ascii="Cambria" w:hAnsi="Cambria" w:cs="Cambria"/>
          <w:sz w:val="20"/>
          <w:szCs w:val="20"/>
        </w:rPr>
        <w:t>Costa)</w:t>
      </w:r>
    </w:p>
    <w:p w:rsidR="002F189C" w:rsidRPr="002F189C" w:rsidRDefault="002F189C" w:rsidP="002F189C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2F189C">
        <w:rPr>
          <w:rFonts w:ascii="Cambria" w:hAnsi="Cambria" w:cs="Cambria"/>
          <w:sz w:val="20"/>
          <w:szCs w:val="20"/>
        </w:rPr>
        <w:t>Le carnet de commandes de navires de croisières fonctionnant au GNL est bien rempli et au total ce sont</w:t>
      </w:r>
      <w:r w:rsidR="002D0770">
        <w:rPr>
          <w:rFonts w:ascii="Cambria" w:hAnsi="Cambria" w:cs="Cambria"/>
          <w:sz w:val="20"/>
          <w:szCs w:val="20"/>
        </w:rPr>
        <w:t>,</w:t>
      </w:r>
      <w:r w:rsidRPr="002F189C">
        <w:rPr>
          <w:rFonts w:ascii="Cambria" w:hAnsi="Cambria" w:cs="Cambria"/>
          <w:sz w:val="20"/>
          <w:szCs w:val="20"/>
        </w:rPr>
        <w:t xml:space="preserve"> à ce jour</w:t>
      </w:r>
      <w:r w:rsidR="002D0770">
        <w:rPr>
          <w:rFonts w:ascii="Cambria" w:hAnsi="Cambria" w:cs="Cambria"/>
          <w:sz w:val="20"/>
          <w:szCs w:val="20"/>
        </w:rPr>
        <w:t>,</w:t>
      </w:r>
      <w:r w:rsidRPr="002F189C">
        <w:rPr>
          <w:rFonts w:ascii="Cambria" w:hAnsi="Cambria" w:cs="Cambria"/>
          <w:sz w:val="20"/>
          <w:szCs w:val="20"/>
        </w:rPr>
        <w:t xml:space="preserve"> 19 navires GNL qui verront le jour d’ici </w:t>
      </w:r>
      <w:r w:rsidR="004C5B74">
        <w:rPr>
          <w:rFonts w:ascii="Cambria" w:hAnsi="Cambria" w:cs="Cambria"/>
          <w:sz w:val="20"/>
          <w:szCs w:val="20"/>
        </w:rPr>
        <w:t xml:space="preserve">2026 (source </w:t>
      </w:r>
      <w:proofErr w:type="spellStart"/>
      <w:r w:rsidR="004C5B74">
        <w:rPr>
          <w:rFonts w:ascii="Cambria" w:hAnsi="Cambria" w:cs="Cambria"/>
          <w:sz w:val="20"/>
          <w:szCs w:val="20"/>
        </w:rPr>
        <w:t>Medcruise</w:t>
      </w:r>
      <w:proofErr w:type="spellEnd"/>
      <w:r w:rsidR="004C5B74">
        <w:rPr>
          <w:rFonts w:ascii="Cambria" w:hAnsi="Cambria" w:cs="Cambria"/>
          <w:sz w:val="20"/>
          <w:szCs w:val="20"/>
        </w:rPr>
        <w:t>)</w:t>
      </w:r>
      <w:r w:rsidR="002D0770">
        <w:rPr>
          <w:rFonts w:ascii="Cambria" w:hAnsi="Cambria" w:cs="Cambria"/>
          <w:sz w:val="20"/>
          <w:szCs w:val="20"/>
        </w:rPr>
        <w:t>.</w:t>
      </w:r>
    </w:p>
    <w:p w:rsidR="004C5B74" w:rsidRDefault="004C5B74" w:rsidP="004C5B74">
      <w:pPr>
        <w:pStyle w:val="Paragraphedeliste"/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2F189C" w:rsidRPr="002D0770" w:rsidRDefault="002D0770" w:rsidP="004C5B74">
      <w:pPr>
        <w:pStyle w:val="Paragraphedeliste"/>
        <w:autoSpaceDE w:val="0"/>
        <w:autoSpaceDN w:val="0"/>
        <w:adjustRightInd w:val="0"/>
        <w:jc w:val="both"/>
        <w:rPr>
          <w:rFonts w:ascii="Cambria" w:hAnsi="Cambria" w:cs="Cambria"/>
          <w:b/>
          <w:sz w:val="20"/>
          <w:szCs w:val="20"/>
        </w:rPr>
      </w:pPr>
      <w:r w:rsidRPr="002F189C">
        <w:rPr>
          <w:noProof/>
        </w:rPr>
        <w:drawing>
          <wp:anchor distT="0" distB="0" distL="114300" distR="114300" simplePos="0" relativeHeight="251658240" behindDoc="0" locked="0" layoutInCell="1" allowOverlap="1" wp14:anchorId="06FF5222" wp14:editId="0BFE8C77">
            <wp:simplePos x="0" y="0"/>
            <wp:positionH relativeFrom="column">
              <wp:posOffset>-139065</wp:posOffset>
            </wp:positionH>
            <wp:positionV relativeFrom="paragraph">
              <wp:posOffset>528320</wp:posOffset>
            </wp:positionV>
            <wp:extent cx="6151880" cy="4074795"/>
            <wp:effectExtent l="19050" t="19050" r="20320" b="2095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074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89C" w:rsidRPr="002D0770">
        <w:rPr>
          <w:rFonts w:ascii="Cambria" w:hAnsi="Cambria" w:cs="Cambria"/>
          <w:b/>
          <w:sz w:val="20"/>
          <w:szCs w:val="20"/>
        </w:rPr>
        <w:t>Le GNL semble être une solution d’avenir.</w:t>
      </w:r>
    </w:p>
    <w:p w:rsidR="002F189C" w:rsidRDefault="002F189C" w:rsidP="002F189C">
      <w:pPr>
        <w:pStyle w:val="Paragraphedeliste"/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2D0770" w:rsidRDefault="002D0770" w:rsidP="002F189C">
      <w:pPr>
        <w:pStyle w:val="Paragraphedeliste"/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4811B3" w:rsidRDefault="004811B3" w:rsidP="002F189C">
      <w:pPr>
        <w:pStyle w:val="Paragraphedeliste"/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4811B3" w:rsidRDefault="004811B3" w:rsidP="002F189C">
      <w:pPr>
        <w:pStyle w:val="Paragraphedeliste"/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4811B3" w:rsidRDefault="004811B3" w:rsidP="002F189C">
      <w:pPr>
        <w:pStyle w:val="Paragraphedeliste"/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2D0770" w:rsidRDefault="002D0770" w:rsidP="002F189C">
      <w:pPr>
        <w:pStyle w:val="Paragraphedeliste"/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2F189C" w:rsidRPr="004C5B74" w:rsidRDefault="002F189C" w:rsidP="002F189C">
      <w:pPr>
        <w:pStyle w:val="Paragraphedeliste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Cambria" w:hAnsi="Cambria" w:cs="Cambria"/>
          <w:b/>
          <w:sz w:val="20"/>
          <w:szCs w:val="20"/>
        </w:rPr>
      </w:pPr>
      <w:r w:rsidRPr="004C5B74">
        <w:rPr>
          <w:rFonts w:ascii="Cambria" w:hAnsi="Cambria" w:cs="Cambria"/>
          <w:b/>
          <w:sz w:val="20"/>
          <w:szCs w:val="20"/>
        </w:rPr>
        <w:t>Et l’hydrogène ?</w:t>
      </w:r>
    </w:p>
    <w:p w:rsidR="002F189C" w:rsidRDefault="002F189C" w:rsidP="002F189C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4811B3" w:rsidRDefault="004811B3" w:rsidP="002F189C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E33D0B" w:rsidRPr="004C5B74" w:rsidRDefault="004C5B74" w:rsidP="002F189C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Cambria" w:hAnsi="Cambria" w:cs="Cambria"/>
          <w:spacing w:val="-2"/>
          <w:sz w:val="20"/>
          <w:szCs w:val="20"/>
        </w:rPr>
      </w:pPr>
      <w:r w:rsidRPr="004C5B74">
        <w:rPr>
          <w:rFonts w:ascii="Cambria" w:hAnsi="Cambria" w:cs="Cambria"/>
          <w:spacing w:val="-2"/>
          <w:sz w:val="20"/>
          <w:szCs w:val="20"/>
        </w:rPr>
        <w:t>Il s'agit d'une t</w:t>
      </w:r>
      <w:r w:rsidR="002F189C" w:rsidRPr="004C5B74">
        <w:rPr>
          <w:rFonts w:ascii="Cambria" w:hAnsi="Cambria" w:cs="Cambria"/>
          <w:spacing w:val="-2"/>
          <w:sz w:val="20"/>
          <w:szCs w:val="20"/>
        </w:rPr>
        <w:t>echno</w:t>
      </w:r>
      <w:r w:rsidRPr="004C5B74">
        <w:rPr>
          <w:rFonts w:ascii="Cambria" w:hAnsi="Cambria" w:cs="Cambria"/>
          <w:spacing w:val="-2"/>
          <w:sz w:val="20"/>
          <w:szCs w:val="20"/>
        </w:rPr>
        <w:t xml:space="preserve">logie en cours de développement </w:t>
      </w:r>
      <w:r w:rsidRPr="004C5B74">
        <w:rPr>
          <w:rFonts w:ascii="Cambria" w:hAnsi="Cambria" w:cs="Cambria"/>
          <w:b/>
          <w:spacing w:val="-2"/>
          <w:sz w:val="20"/>
          <w:szCs w:val="20"/>
        </w:rPr>
        <w:t>: la transformation,</w:t>
      </w:r>
      <w:r w:rsidR="002F189C" w:rsidRPr="004C5B74">
        <w:rPr>
          <w:rFonts w:ascii="Cambria" w:hAnsi="Cambria" w:cs="Cambria"/>
          <w:b/>
          <w:spacing w:val="-2"/>
          <w:sz w:val="20"/>
          <w:szCs w:val="20"/>
        </w:rPr>
        <w:t xml:space="preserve"> par réaction chimique, </w:t>
      </w:r>
      <w:r w:rsidRPr="004C5B74">
        <w:rPr>
          <w:rFonts w:ascii="Cambria" w:hAnsi="Cambria" w:cs="Cambria"/>
          <w:b/>
          <w:spacing w:val="-2"/>
          <w:sz w:val="20"/>
          <w:szCs w:val="20"/>
        </w:rPr>
        <w:t xml:space="preserve">de </w:t>
      </w:r>
      <w:r w:rsidR="002F189C" w:rsidRPr="004C5B74">
        <w:rPr>
          <w:rFonts w:ascii="Cambria" w:hAnsi="Cambria" w:cs="Cambria"/>
          <w:b/>
          <w:spacing w:val="-2"/>
          <w:sz w:val="20"/>
          <w:szCs w:val="20"/>
        </w:rPr>
        <w:t>l’Hydrogène en Electricité, au moyen de piles à combustible,</w:t>
      </w:r>
      <w:r w:rsidR="002F189C" w:rsidRPr="004C5B74">
        <w:rPr>
          <w:rFonts w:ascii="Cambria" w:hAnsi="Cambria" w:cs="Cambria"/>
          <w:spacing w:val="-2"/>
          <w:sz w:val="20"/>
          <w:szCs w:val="20"/>
        </w:rPr>
        <w:t xml:space="preserve"> qui sont de </w:t>
      </w:r>
      <w:r w:rsidR="00E33D0B" w:rsidRPr="004C5B74">
        <w:rPr>
          <w:rFonts w:ascii="Cambria" w:hAnsi="Cambria" w:cs="Cambria"/>
          <w:spacing w:val="-2"/>
          <w:sz w:val="20"/>
          <w:szCs w:val="20"/>
        </w:rPr>
        <w:t>plus en plus performantes.</w:t>
      </w:r>
    </w:p>
    <w:p w:rsidR="00E33D0B" w:rsidRDefault="00E33D0B" w:rsidP="00E33D0B">
      <w:pPr>
        <w:pStyle w:val="Paragraphedeliste"/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2F189C" w:rsidRPr="002F189C" w:rsidRDefault="00E33D0B" w:rsidP="002F189C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4C5B74">
        <w:rPr>
          <w:rFonts w:ascii="Cambria" w:hAnsi="Cambria" w:cs="Cambria"/>
          <w:b/>
          <w:sz w:val="20"/>
          <w:szCs w:val="20"/>
        </w:rPr>
        <w:t>L</w:t>
      </w:r>
      <w:r w:rsidR="002F189C" w:rsidRPr="004C5B74">
        <w:rPr>
          <w:rFonts w:ascii="Cambria" w:hAnsi="Cambria" w:cs="Cambria"/>
          <w:b/>
          <w:sz w:val="20"/>
          <w:szCs w:val="20"/>
        </w:rPr>
        <w:t>’hydrogène est un combustible parfaitement écologique qui ne r</w:t>
      </w:r>
      <w:r w:rsidR="009F235D">
        <w:rPr>
          <w:rFonts w:ascii="Cambria" w:hAnsi="Cambria" w:cs="Cambria"/>
          <w:b/>
          <w:sz w:val="20"/>
          <w:szCs w:val="20"/>
        </w:rPr>
        <w:t xml:space="preserve">ejette ni particules fines, ni </w:t>
      </w:r>
      <w:r w:rsidR="002F189C" w:rsidRPr="004C5B74">
        <w:rPr>
          <w:rFonts w:ascii="Cambria" w:hAnsi="Cambria" w:cs="Cambria"/>
          <w:b/>
          <w:sz w:val="20"/>
          <w:szCs w:val="20"/>
        </w:rPr>
        <w:t>oxyde d’azote</w:t>
      </w:r>
      <w:r w:rsidR="009F235D">
        <w:rPr>
          <w:rFonts w:ascii="Cambria" w:hAnsi="Cambria" w:cs="Cambria"/>
          <w:b/>
          <w:sz w:val="20"/>
          <w:szCs w:val="20"/>
        </w:rPr>
        <w:t>,</w:t>
      </w:r>
      <w:r w:rsidR="002F189C" w:rsidRPr="004C5B74">
        <w:rPr>
          <w:rFonts w:ascii="Cambria" w:hAnsi="Cambria" w:cs="Cambria"/>
          <w:b/>
          <w:sz w:val="20"/>
          <w:szCs w:val="20"/>
        </w:rPr>
        <w:t xml:space="preserve"> et aucune particule de CO2</w:t>
      </w:r>
      <w:r w:rsidR="004C5B74" w:rsidRPr="004C5B74">
        <w:rPr>
          <w:rFonts w:ascii="Cambria" w:hAnsi="Cambria" w:cs="Cambria"/>
          <w:b/>
          <w:sz w:val="20"/>
          <w:szCs w:val="20"/>
        </w:rPr>
        <w:t>,</w:t>
      </w:r>
      <w:r w:rsidR="002F189C" w:rsidRPr="004C5B74">
        <w:rPr>
          <w:rFonts w:ascii="Cambria" w:hAnsi="Cambria" w:cs="Cambria"/>
          <w:b/>
          <w:sz w:val="20"/>
          <w:szCs w:val="20"/>
        </w:rPr>
        <w:t xml:space="preserve"> mais uniquement de l’eau et de l’air pur, donc zéro polluant</w:t>
      </w:r>
      <w:r w:rsidR="004C5B74">
        <w:rPr>
          <w:rFonts w:ascii="Cambria" w:hAnsi="Cambria" w:cs="Cambria"/>
          <w:sz w:val="20"/>
          <w:szCs w:val="20"/>
        </w:rPr>
        <w:t>.</w:t>
      </w:r>
    </w:p>
    <w:p w:rsidR="002F189C" w:rsidRDefault="002F189C" w:rsidP="002F189C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2F189C" w:rsidRPr="002F189C" w:rsidRDefault="002F189C" w:rsidP="00E33D0B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2F189C">
        <w:rPr>
          <w:rFonts w:ascii="Cambria" w:hAnsi="Cambria" w:cs="Cambria"/>
          <w:sz w:val="20"/>
          <w:szCs w:val="20"/>
        </w:rPr>
        <w:t xml:space="preserve">Inconvénients actuels : </w:t>
      </w:r>
      <w:r w:rsidR="00E33D0B">
        <w:rPr>
          <w:rFonts w:ascii="Cambria" w:hAnsi="Cambria" w:cs="Cambria"/>
          <w:sz w:val="20"/>
          <w:szCs w:val="20"/>
        </w:rPr>
        <w:t>s</w:t>
      </w:r>
      <w:r w:rsidRPr="002F189C">
        <w:rPr>
          <w:rFonts w:ascii="Cambria" w:hAnsi="Cambria" w:cs="Cambria"/>
          <w:sz w:val="20"/>
          <w:szCs w:val="20"/>
        </w:rPr>
        <w:t>on coût et comment stocker et utiliser l’Hydrogène de manière parfaitement sécurisée</w:t>
      </w:r>
      <w:r w:rsidR="00E33D0B">
        <w:rPr>
          <w:rFonts w:ascii="Cambria" w:hAnsi="Cambria" w:cs="Cambria"/>
          <w:sz w:val="20"/>
          <w:szCs w:val="20"/>
        </w:rPr>
        <w:t>.</w:t>
      </w:r>
    </w:p>
    <w:p w:rsidR="002F189C" w:rsidRDefault="002F189C" w:rsidP="002F189C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2F189C" w:rsidRDefault="002F189C" w:rsidP="00E33D0B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2F189C">
        <w:rPr>
          <w:rFonts w:ascii="Cambria" w:hAnsi="Cambria" w:cs="Cambria"/>
          <w:sz w:val="20"/>
          <w:szCs w:val="20"/>
        </w:rPr>
        <w:t>Perspectives :</w:t>
      </w:r>
    </w:p>
    <w:p w:rsidR="002F189C" w:rsidRDefault="002F189C" w:rsidP="002F189C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2F189C" w:rsidRPr="00E33D0B" w:rsidRDefault="002F189C" w:rsidP="00E33D0B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E33D0B">
        <w:rPr>
          <w:rFonts w:ascii="Cambria" w:hAnsi="Cambria" w:cs="Cambria"/>
          <w:sz w:val="20"/>
          <w:szCs w:val="20"/>
        </w:rPr>
        <w:t xml:space="preserve">On commence déjà à voir des petits bateaux utilisant des piles à </w:t>
      </w:r>
      <w:r w:rsidR="004C5B74">
        <w:rPr>
          <w:rFonts w:ascii="Cambria" w:hAnsi="Cambria" w:cs="Cambria"/>
          <w:sz w:val="20"/>
          <w:szCs w:val="20"/>
        </w:rPr>
        <w:t>l’hydrogène</w:t>
      </w:r>
    </w:p>
    <w:p w:rsidR="002F189C" w:rsidRPr="002F189C" w:rsidRDefault="002F189C" w:rsidP="002F189C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2F189C" w:rsidRPr="00E33D0B" w:rsidRDefault="002F189C" w:rsidP="00E33D0B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E33D0B">
        <w:rPr>
          <w:rFonts w:ascii="Cambria" w:hAnsi="Cambria" w:cs="Cambria"/>
          <w:sz w:val="20"/>
          <w:szCs w:val="20"/>
        </w:rPr>
        <w:t xml:space="preserve">La compagnie de Croisières Norvégienne Viking travaille activement sur </w:t>
      </w:r>
      <w:r w:rsidR="004C5B74">
        <w:rPr>
          <w:rFonts w:ascii="Cambria" w:hAnsi="Cambria" w:cs="Cambria"/>
          <w:sz w:val="20"/>
          <w:szCs w:val="20"/>
        </w:rPr>
        <w:t>ce sujet</w:t>
      </w:r>
    </w:p>
    <w:p w:rsidR="002F189C" w:rsidRPr="002F189C" w:rsidRDefault="002F189C" w:rsidP="002F189C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2F189C" w:rsidRDefault="002F189C" w:rsidP="00E33D0B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E33D0B">
        <w:rPr>
          <w:rFonts w:ascii="Cambria" w:hAnsi="Cambria" w:cs="Cambria"/>
          <w:sz w:val="20"/>
          <w:szCs w:val="20"/>
        </w:rPr>
        <w:t>La compagnie Royal Caribbean va équiper deux de ses futurs navires en plus du GNL, d’une petite pile à combustible de 100 kW qui servira à fournir un complément d’énergie pour la partie hôtelière des bateaux.</w:t>
      </w:r>
    </w:p>
    <w:p w:rsidR="00E33D0B" w:rsidRPr="00E33D0B" w:rsidRDefault="00E33D0B" w:rsidP="00E33D0B">
      <w:pPr>
        <w:pStyle w:val="Paragraphedeliste"/>
        <w:rPr>
          <w:rFonts w:ascii="Cambria" w:hAnsi="Cambria" w:cs="Cambria"/>
          <w:sz w:val="20"/>
          <w:szCs w:val="20"/>
        </w:rPr>
      </w:pPr>
    </w:p>
    <w:p w:rsidR="00E33D0B" w:rsidRDefault="00E33D0B" w:rsidP="00E33D0B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E33D0B">
        <w:rPr>
          <w:rFonts w:ascii="Cambria" w:hAnsi="Cambria" w:cs="Cambria"/>
          <w:sz w:val="20"/>
          <w:szCs w:val="20"/>
        </w:rPr>
        <w:t>En conclusion, dans l’industrie de la croisière les</w:t>
      </w:r>
      <w:r>
        <w:rPr>
          <w:rFonts w:ascii="Cambria" w:hAnsi="Cambria" w:cs="Cambria"/>
          <w:sz w:val="20"/>
          <w:szCs w:val="20"/>
        </w:rPr>
        <w:t xml:space="preserve"> </w:t>
      </w:r>
      <w:r w:rsidRPr="00E33D0B">
        <w:rPr>
          <w:rFonts w:ascii="Cambria" w:hAnsi="Cambria" w:cs="Cambria"/>
          <w:sz w:val="20"/>
          <w:szCs w:val="20"/>
        </w:rPr>
        <w:t>perspectives sont bien présentes : électricité à quai, GNL,</w:t>
      </w:r>
      <w:r w:rsidR="004C5B74">
        <w:rPr>
          <w:rFonts w:ascii="Cambria" w:hAnsi="Cambria" w:cs="Cambria"/>
          <w:sz w:val="20"/>
          <w:szCs w:val="20"/>
        </w:rPr>
        <w:t xml:space="preserve"> </w:t>
      </w:r>
      <w:r w:rsidRPr="00E33D0B">
        <w:rPr>
          <w:rFonts w:ascii="Cambria" w:hAnsi="Cambria" w:cs="Cambria"/>
          <w:sz w:val="20"/>
          <w:szCs w:val="20"/>
        </w:rPr>
        <w:t>scrubbers, hydrogène mais aussi voile ou photovoltaïque,</w:t>
      </w:r>
      <w:r>
        <w:rPr>
          <w:rFonts w:ascii="Cambria" w:hAnsi="Cambria" w:cs="Cambria"/>
          <w:sz w:val="20"/>
          <w:szCs w:val="20"/>
        </w:rPr>
        <w:t xml:space="preserve"> </w:t>
      </w:r>
      <w:r w:rsidRPr="00E33D0B">
        <w:rPr>
          <w:rFonts w:ascii="Cambria" w:hAnsi="Cambria" w:cs="Cambria"/>
          <w:sz w:val="20"/>
          <w:szCs w:val="20"/>
        </w:rPr>
        <w:t>avec des mix poss</w:t>
      </w:r>
      <w:r w:rsidR="002D0770">
        <w:rPr>
          <w:rFonts w:ascii="Cambria" w:hAnsi="Cambria" w:cs="Cambria"/>
          <w:sz w:val="20"/>
          <w:szCs w:val="20"/>
        </w:rPr>
        <w:t>ibles de plusieurs technologies</w:t>
      </w:r>
      <w:r w:rsidRPr="00E33D0B">
        <w:rPr>
          <w:rFonts w:ascii="Cambria" w:hAnsi="Cambria" w:cs="Cambria"/>
          <w:sz w:val="20"/>
          <w:szCs w:val="20"/>
        </w:rPr>
        <w:t>…</w:t>
      </w:r>
    </w:p>
    <w:p w:rsidR="00E33D0B" w:rsidRPr="00E33D0B" w:rsidRDefault="00E33D0B" w:rsidP="00E33D0B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</w:p>
    <w:p w:rsidR="00E33D0B" w:rsidRDefault="00E33D0B" w:rsidP="00E33D0B">
      <w:pPr>
        <w:autoSpaceDE w:val="0"/>
        <w:autoSpaceDN w:val="0"/>
        <w:adjustRightInd w:val="0"/>
        <w:jc w:val="both"/>
        <w:rPr>
          <w:rFonts w:ascii="Cambria" w:hAnsi="Cambria" w:cs="Cambria"/>
          <w:b/>
          <w:sz w:val="20"/>
          <w:szCs w:val="20"/>
        </w:rPr>
      </w:pPr>
      <w:r w:rsidRPr="00E33D0B">
        <w:rPr>
          <w:rFonts w:ascii="Cambria" w:hAnsi="Cambria" w:cs="Cambria"/>
          <w:b/>
          <w:sz w:val="20"/>
          <w:szCs w:val="20"/>
        </w:rPr>
        <w:t>L’avenir de la propulsion des navires de croisières est entré de plain-pied dans une transition active qui fera certainement d’elle un des précurseurs de ce secteur industriel.</w:t>
      </w:r>
    </w:p>
    <w:p w:rsidR="002D0770" w:rsidRDefault="002D0770" w:rsidP="00E33D0B">
      <w:pPr>
        <w:autoSpaceDE w:val="0"/>
        <w:autoSpaceDN w:val="0"/>
        <w:adjustRightInd w:val="0"/>
        <w:jc w:val="both"/>
        <w:rPr>
          <w:rFonts w:ascii="Cambria" w:hAnsi="Cambria" w:cs="Cambria"/>
          <w:b/>
          <w:sz w:val="20"/>
          <w:szCs w:val="20"/>
        </w:rPr>
      </w:pPr>
    </w:p>
    <w:p w:rsidR="002D0770" w:rsidRPr="00E33D0B" w:rsidRDefault="002D0770" w:rsidP="00E33D0B">
      <w:pPr>
        <w:autoSpaceDE w:val="0"/>
        <w:autoSpaceDN w:val="0"/>
        <w:adjustRightInd w:val="0"/>
        <w:jc w:val="both"/>
        <w:rPr>
          <w:rFonts w:ascii="Cambria" w:hAnsi="Cambria" w:cs="Cambria"/>
          <w:b/>
          <w:sz w:val="20"/>
          <w:szCs w:val="20"/>
        </w:rPr>
      </w:pPr>
      <w:r>
        <w:rPr>
          <w:rFonts w:ascii="Cambria" w:hAnsi="Cambria" w:cs="Cambria"/>
          <w:b/>
          <w:sz w:val="20"/>
          <w:szCs w:val="20"/>
        </w:rPr>
        <w:t>---</w:t>
      </w:r>
    </w:p>
    <w:sectPr w:rsidR="002D0770" w:rsidRPr="00E33D0B" w:rsidSect="006A63F0">
      <w:headerReference w:type="default" r:id="rId15"/>
      <w:footerReference w:type="default" r:id="rId16"/>
      <w:pgSz w:w="11900" w:h="16840"/>
      <w:pgMar w:top="1985" w:right="1417" w:bottom="1417" w:left="1134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6FA0" w:rsidRDefault="004C6FA0" w:rsidP="00A51865">
      <w:r>
        <w:separator/>
      </w:r>
    </w:p>
  </w:endnote>
  <w:endnote w:type="continuationSeparator" w:id="0">
    <w:p w:rsidR="004C6FA0" w:rsidRDefault="004C6FA0" w:rsidP="00A518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865" w:rsidRDefault="00482029">
    <w:pPr>
      <w:pStyle w:val="Pieddepage"/>
    </w:pPr>
    <w:r>
      <w:rPr>
        <w:noProof/>
      </w:rPr>
      <w:drawing>
        <wp:anchor distT="0" distB="0" distL="114300" distR="114300" simplePos="0" relativeHeight="251668480" behindDoc="0" locked="0" layoutInCell="1" allowOverlap="1" wp14:anchorId="684DDDBB" wp14:editId="0E404EEA">
          <wp:simplePos x="0" y="0"/>
          <wp:positionH relativeFrom="column">
            <wp:posOffset>-554990</wp:posOffset>
          </wp:positionH>
          <wp:positionV relativeFrom="paragraph">
            <wp:posOffset>-890270</wp:posOffset>
          </wp:positionV>
          <wp:extent cx="7538720" cy="1666240"/>
          <wp:effectExtent l="0" t="0" r="5080" b="0"/>
          <wp:wrapSquare wrapText="bothSides"/>
          <wp:docPr id="2" name="Image 2" descr="D:\Documents\Modèles - Visuels\Footer-Flash-et-C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cuments\Modèles - Visuels\Footer-Flash-et-C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720" cy="166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6FA0" w:rsidRDefault="004C6FA0" w:rsidP="00A51865">
      <w:r>
        <w:separator/>
      </w:r>
    </w:p>
  </w:footnote>
  <w:footnote w:type="continuationSeparator" w:id="0">
    <w:p w:rsidR="004C6FA0" w:rsidRDefault="004C6FA0" w:rsidP="00A518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865" w:rsidRDefault="005B51F0">
    <w:pPr>
      <w:pStyle w:val="En-tte"/>
    </w:pPr>
    <w:r>
      <w:rPr>
        <w:rFonts w:asciiTheme="majorHAnsi" w:eastAsiaTheme="majorEastAsia" w:hAnsiTheme="majorHAnsi" w:cstheme="majorBidi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70528" behindDoc="0" locked="0" layoutInCell="0" allowOverlap="1" wp14:anchorId="79C60043" wp14:editId="3C04FA0F">
              <wp:simplePos x="0" y="0"/>
              <wp:positionH relativeFrom="rightMargin">
                <wp:align>center</wp:align>
              </wp:positionH>
              <mc:AlternateContent>
                <mc:Choice Requires="wp14">
                  <wp:positionV relativeFrom="page">
                    <wp14:pctPosVOffset>25000</wp14:pctPosVOffset>
                  </wp:positionV>
                </mc:Choice>
                <mc:Fallback>
                  <wp:positionV relativeFrom="page">
                    <wp:posOffset>2673350</wp:posOffset>
                  </wp:positionV>
                </mc:Fallback>
              </mc:AlternateContent>
              <wp:extent cx="257175" cy="361950"/>
              <wp:effectExtent l="0" t="0" r="9525" b="0"/>
              <wp:wrapNone/>
              <wp:docPr id="555" name="Ellips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7175" cy="361950"/>
                      </a:xfrm>
                      <a:prstGeom prst="ellipse">
                        <a:avLst/>
                      </a:prstGeom>
                      <a:solidFill>
                        <a:srgbClr val="9DBB61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51F0" w:rsidRDefault="005B51F0" w:rsidP="005B51F0">
                          <w:pPr>
                            <w:jc w:val="center"/>
                            <w:rPr>
                              <w:rStyle w:val="Numrodepage"/>
                              <w:color w:val="FFFFFF" w:themeColor="background1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4811B3" w:rsidRPr="004811B3">
                            <w:rPr>
                              <w:rStyle w:val="Numrodepage"/>
                              <w:b/>
                              <w:bCs/>
                              <w:noProof/>
                              <w:color w:val="FFFFFF" w:themeColor="background1"/>
                            </w:rPr>
                            <w:t>2</w:t>
                          </w:r>
                          <w:r>
                            <w:rPr>
                              <w:rStyle w:val="Numrodepage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Ellipse 20" o:spid="_x0000_s1026" style="position:absolute;margin-left:0;margin-top:0;width:20.25pt;height:28.5pt;z-index:251670528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" o:allowincell="f" fillcolor="#9dbb61" stroked="f">
              <v:textbox inset="0,,0">
                <w:txbxContent>
                  <w:p w:rsidR="005B51F0" w:rsidRDefault="005B51F0" w:rsidP="005B51F0">
                    <w:pPr>
                      <w:jc w:val="center"/>
                      <w:rPr>
                        <w:rStyle w:val="Numrodepage"/>
                        <w:color w:val="FFFFFF" w:themeColor="background1"/>
                      </w:rPr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 w:rsidR="004811B3" w:rsidRPr="004811B3">
                      <w:rPr>
                        <w:rStyle w:val="Numrodepage"/>
                        <w:b/>
                        <w:bCs/>
                        <w:noProof/>
                        <w:color w:val="FFFFFF" w:themeColor="background1"/>
                      </w:rPr>
                      <w:t>2</w:t>
                    </w:r>
                    <w:r>
                      <w:rPr>
                        <w:rStyle w:val="Numrodepage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page"/>
            </v:oval>
          </w:pict>
        </mc:Fallback>
      </mc:AlternateContent>
    </w:r>
    <w:r w:rsidR="00522EDE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B6CDCC3" wp14:editId="7CD56D4A">
              <wp:simplePos x="0" y="0"/>
              <wp:positionH relativeFrom="column">
                <wp:posOffset>4300855</wp:posOffset>
              </wp:positionH>
              <wp:positionV relativeFrom="paragraph">
                <wp:posOffset>200025</wp:posOffset>
              </wp:positionV>
              <wp:extent cx="2374265" cy="752475"/>
              <wp:effectExtent l="0" t="0" r="2540" b="9525"/>
              <wp:wrapNone/>
              <wp:docPr id="30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752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22EDE" w:rsidRDefault="00522ED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7" type="#_x0000_t202" style="position:absolute;margin-left:338.65pt;margin-top:15.75pt;width:186.95pt;height:59.25pt;z-index:2516664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" stroked="f">
              <v:textbox>
                <w:txbxContent>
                  <w:p w:rsidR="00522EDE" w:rsidRDefault="00522EDE"/>
                </w:txbxContent>
              </v:textbox>
            </v:shape>
          </w:pict>
        </mc:Fallback>
      </mc:AlternateContent>
    </w:r>
    <w:r w:rsidR="002333E9">
      <w:rPr>
        <w:noProof/>
      </w:rPr>
      <w:drawing>
        <wp:anchor distT="0" distB="0" distL="114300" distR="114300" simplePos="0" relativeHeight="251663360" behindDoc="0" locked="0" layoutInCell="1" allowOverlap="1" wp14:anchorId="028356A8" wp14:editId="508A29FA">
          <wp:simplePos x="0" y="0"/>
          <wp:positionH relativeFrom="column">
            <wp:posOffset>-899795</wp:posOffset>
          </wp:positionH>
          <wp:positionV relativeFrom="paragraph">
            <wp:posOffset>6985</wp:posOffset>
          </wp:positionV>
          <wp:extent cx="7559040" cy="1087755"/>
          <wp:effectExtent l="0" t="0" r="3810" b="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tiere_Dir_Comm_Flas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877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63F0">
      <w:t>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25pt;height:11.25pt" o:bullet="t">
        <v:imagedata r:id="rId1" o:title="mso8845"/>
      </v:shape>
    </w:pict>
  </w:numPicBullet>
  <w:abstractNum w:abstractNumId="0">
    <w:nsid w:val="07F0221B"/>
    <w:multiLevelType w:val="hybridMultilevel"/>
    <w:tmpl w:val="309E8A8E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6D10FC"/>
    <w:multiLevelType w:val="hybridMultilevel"/>
    <w:tmpl w:val="739A675C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D85C7B"/>
    <w:multiLevelType w:val="hybridMultilevel"/>
    <w:tmpl w:val="A0B4A4FA"/>
    <w:lvl w:ilvl="0" w:tplc="F3AE2090">
      <w:start w:val="3"/>
      <w:numFmt w:val="bullet"/>
      <w:lvlText w:val="-"/>
      <w:lvlJc w:val="left"/>
      <w:pPr>
        <w:ind w:left="720" w:hanging="360"/>
      </w:pPr>
      <w:rPr>
        <w:rFonts w:ascii="Cambria" w:eastAsiaTheme="minorHAnsi" w:hAnsi="Cambria" w:cs="Cambri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EB4881"/>
    <w:multiLevelType w:val="hybridMultilevel"/>
    <w:tmpl w:val="9BC0A698"/>
    <w:lvl w:ilvl="0" w:tplc="4184BCEE">
      <w:numFmt w:val="bullet"/>
      <w:lvlText w:val="•"/>
      <w:lvlJc w:val="left"/>
      <w:pPr>
        <w:ind w:left="720" w:hanging="360"/>
      </w:pPr>
      <w:rPr>
        <w:rFonts w:ascii="Cambria" w:eastAsiaTheme="minorEastAsia" w:hAnsi="Cambria" w:cs="Cambri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D70B9D"/>
    <w:multiLevelType w:val="hybridMultilevel"/>
    <w:tmpl w:val="1356177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8DAB59E">
      <w:numFmt w:val="bullet"/>
      <w:lvlText w:val="•"/>
      <w:lvlJc w:val="left"/>
      <w:pPr>
        <w:ind w:left="2145" w:hanging="705"/>
      </w:pPr>
      <w:rPr>
        <w:rFonts w:ascii="Calibri" w:eastAsia="+mn-ea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23C22DB"/>
    <w:multiLevelType w:val="hybridMultilevel"/>
    <w:tmpl w:val="C56413A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4974CD"/>
    <w:multiLevelType w:val="hybridMultilevel"/>
    <w:tmpl w:val="44721F0C"/>
    <w:lvl w:ilvl="0" w:tplc="04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AB631FD"/>
    <w:multiLevelType w:val="hybridMultilevel"/>
    <w:tmpl w:val="DC80C6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790D4C"/>
    <w:multiLevelType w:val="hybridMultilevel"/>
    <w:tmpl w:val="6812F5F4"/>
    <w:lvl w:ilvl="0" w:tplc="140C86A8">
      <w:start w:val="17"/>
      <w:numFmt w:val="bullet"/>
      <w:lvlText w:val="-"/>
      <w:lvlJc w:val="left"/>
      <w:pPr>
        <w:ind w:left="927" w:hanging="360"/>
      </w:pPr>
      <w:rPr>
        <w:rFonts w:ascii="Cambria" w:eastAsiaTheme="minorEastAsia" w:hAnsi="Cambria" w:cs="Cambria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33754B0D"/>
    <w:multiLevelType w:val="hybridMultilevel"/>
    <w:tmpl w:val="D4DA5FF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DF10B6"/>
    <w:multiLevelType w:val="hybridMultilevel"/>
    <w:tmpl w:val="700AB6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A8539E"/>
    <w:multiLevelType w:val="hybridMultilevel"/>
    <w:tmpl w:val="3564CAC8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8E2703"/>
    <w:multiLevelType w:val="hybridMultilevel"/>
    <w:tmpl w:val="A10E0176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0CC5F7F"/>
    <w:multiLevelType w:val="hybridMultilevel"/>
    <w:tmpl w:val="98BCE8BC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220088"/>
    <w:multiLevelType w:val="hybridMultilevel"/>
    <w:tmpl w:val="252A36D2"/>
    <w:lvl w:ilvl="0" w:tplc="563C8E2E">
      <w:numFmt w:val="bullet"/>
      <w:lvlText w:val="-"/>
      <w:lvlJc w:val="left"/>
      <w:pPr>
        <w:ind w:left="720" w:hanging="360"/>
      </w:pPr>
      <w:rPr>
        <w:rFonts w:ascii="Cambria" w:eastAsiaTheme="minorEastAsia" w:hAnsi="Cambria" w:cs="Cambria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D903C0"/>
    <w:multiLevelType w:val="hybridMultilevel"/>
    <w:tmpl w:val="3DE26E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FD5302"/>
    <w:multiLevelType w:val="hybridMultilevel"/>
    <w:tmpl w:val="937C64D6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8939E5"/>
    <w:multiLevelType w:val="hybridMultilevel"/>
    <w:tmpl w:val="32647632"/>
    <w:lvl w:ilvl="0" w:tplc="F6F6E7C6">
      <w:start w:val="4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6F2C22"/>
    <w:multiLevelType w:val="hybridMultilevel"/>
    <w:tmpl w:val="BD68DA0E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F5C5448">
      <w:numFmt w:val="bullet"/>
      <w:lvlText w:val="•"/>
      <w:lvlJc w:val="left"/>
      <w:pPr>
        <w:ind w:left="1440" w:hanging="360"/>
      </w:pPr>
      <w:rPr>
        <w:rFonts w:ascii="Cambria" w:eastAsiaTheme="minorEastAsia" w:hAnsi="Cambria" w:cs="Cambria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D537DE"/>
    <w:multiLevelType w:val="hybridMultilevel"/>
    <w:tmpl w:val="FD24DDBE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DA64EC"/>
    <w:multiLevelType w:val="hybridMultilevel"/>
    <w:tmpl w:val="0306545C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3074CC"/>
    <w:multiLevelType w:val="hybridMultilevel"/>
    <w:tmpl w:val="07A6BB40"/>
    <w:lvl w:ilvl="0" w:tplc="040C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6B626365"/>
    <w:multiLevelType w:val="hybridMultilevel"/>
    <w:tmpl w:val="E2D6E5D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486E33"/>
    <w:multiLevelType w:val="hybridMultilevel"/>
    <w:tmpl w:val="EA76664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621FE8"/>
    <w:multiLevelType w:val="hybridMultilevel"/>
    <w:tmpl w:val="F334CCA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4451E2"/>
    <w:multiLevelType w:val="hybridMultilevel"/>
    <w:tmpl w:val="490CCC76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C949E7"/>
    <w:multiLevelType w:val="hybridMultilevel"/>
    <w:tmpl w:val="C5B8A0CA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1"/>
  </w:num>
  <w:num w:numId="3">
    <w:abstractNumId w:val="0"/>
  </w:num>
  <w:num w:numId="4">
    <w:abstractNumId w:val="5"/>
  </w:num>
  <w:num w:numId="5">
    <w:abstractNumId w:val="17"/>
  </w:num>
  <w:num w:numId="6">
    <w:abstractNumId w:val="21"/>
  </w:num>
  <w:num w:numId="7">
    <w:abstractNumId w:val="2"/>
  </w:num>
  <w:num w:numId="8">
    <w:abstractNumId w:val="7"/>
  </w:num>
  <w:num w:numId="9">
    <w:abstractNumId w:val="4"/>
  </w:num>
  <w:num w:numId="10">
    <w:abstractNumId w:val="14"/>
  </w:num>
  <w:num w:numId="11">
    <w:abstractNumId w:val="22"/>
  </w:num>
  <w:num w:numId="12">
    <w:abstractNumId w:val="8"/>
  </w:num>
  <w:num w:numId="13">
    <w:abstractNumId w:val="26"/>
  </w:num>
  <w:num w:numId="14">
    <w:abstractNumId w:val="3"/>
  </w:num>
  <w:num w:numId="15">
    <w:abstractNumId w:val="9"/>
  </w:num>
  <w:num w:numId="16">
    <w:abstractNumId w:val="16"/>
  </w:num>
  <w:num w:numId="17">
    <w:abstractNumId w:val="18"/>
  </w:num>
  <w:num w:numId="18">
    <w:abstractNumId w:val="24"/>
  </w:num>
  <w:num w:numId="19">
    <w:abstractNumId w:val="19"/>
  </w:num>
  <w:num w:numId="20">
    <w:abstractNumId w:val="12"/>
  </w:num>
  <w:num w:numId="21">
    <w:abstractNumId w:val="6"/>
  </w:num>
  <w:num w:numId="22">
    <w:abstractNumId w:val="20"/>
  </w:num>
  <w:num w:numId="23">
    <w:abstractNumId w:val="13"/>
  </w:num>
  <w:num w:numId="24">
    <w:abstractNumId w:val="10"/>
  </w:num>
  <w:num w:numId="25">
    <w:abstractNumId w:val="1"/>
  </w:num>
  <w:num w:numId="26">
    <w:abstractNumId w:val="15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865"/>
    <w:rsid w:val="000160C2"/>
    <w:rsid w:val="000466CC"/>
    <w:rsid w:val="00047A3E"/>
    <w:rsid w:val="00062AE1"/>
    <w:rsid w:val="00086215"/>
    <w:rsid w:val="0009799B"/>
    <w:rsid w:val="000E655B"/>
    <w:rsid w:val="001510A9"/>
    <w:rsid w:val="00156E63"/>
    <w:rsid w:val="001975E9"/>
    <w:rsid w:val="001A1B51"/>
    <w:rsid w:val="001B1B26"/>
    <w:rsid w:val="001B67DC"/>
    <w:rsid w:val="002333E9"/>
    <w:rsid w:val="00242AEE"/>
    <w:rsid w:val="00257982"/>
    <w:rsid w:val="0028135D"/>
    <w:rsid w:val="0029356B"/>
    <w:rsid w:val="00295D13"/>
    <w:rsid w:val="002A249F"/>
    <w:rsid w:val="002D03C8"/>
    <w:rsid w:val="002D0770"/>
    <w:rsid w:val="002F189C"/>
    <w:rsid w:val="00313E27"/>
    <w:rsid w:val="00336087"/>
    <w:rsid w:val="00347FB4"/>
    <w:rsid w:val="0037500A"/>
    <w:rsid w:val="00395191"/>
    <w:rsid w:val="003C692A"/>
    <w:rsid w:val="003D390D"/>
    <w:rsid w:val="003F79EA"/>
    <w:rsid w:val="004061F3"/>
    <w:rsid w:val="00466FD7"/>
    <w:rsid w:val="00480BDC"/>
    <w:rsid w:val="004811B3"/>
    <w:rsid w:val="00482029"/>
    <w:rsid w:val="004C5B74"/>
    <w:rsid w:val="004C6FA0"/>
    <w:rsid w:val="004E312B"/>
    <w:rsid w:val="00510532"/>
    <w:rsid w:val="005210CF"/>
    <w:rsid w:val="00522EDE"/>
    <w:rsid w:val="00530549"/>
    <w:rsid w:val="005674AA"/>
    <w:rsid w:val="00585B86"/>
    <w:rsid w:val="00585CE1"/>
    <w:rsid w:val="005A7831"/>
    <w:rsid w:val="005B51F0"/>
    <w:rsid w:val="00600394"/>
    <w:rsid w:val="00600ADE"/>
    <w:rsid w:val="00644CAA"/>
    <w:rsid w:val="006709D2"/>
    <w:rsid w:val="006814A8"/>
    <w:rsid w:val="006A0A85"/>
    <w:rsid w:val="006A63F0"/>
    <w:rsid w:val="006C1CB5"/>
    <w:rsid w:val="006E4C77"/>
    <w:rsid w:val="006E641D"/>
    <w:rsid w:val="006F0A90"/>
    <w:rsid w:val="00750304"/>
    <w:rsid w:val="00772275"/>
    <w:rsid w:val="00781CD1"/>
    <w:rsid w:val="007C1015"/>
    <w:rsid w:val="007C2A09"/>
    <w:rsid w:val="00802729"/>
    <w:rsid w:val="00821ED9"/>
    <w:rsid w:val="008415E4"/>
    <w:rsid w:val="00847AD2"/>
    <w:rsid w:val="00896D1D"/>
    <w:rsid w:val="008D3E89"/>
    <w:rsid w:val="00944163"/>
    <w:rsid w:val="00962353"/>
    <w:rsid w:val="00996BED"/>
    <w:rsid w:val="0099753F"/>
    <w:rsid w:val="009A74DE"/>
    <w:rsid w:val="009B1B9E"/>
    <w:rsid w:val="009F235D"/>
    <w:rsid w:val="00A40E75"/>
    <w:rsid w:val="00A46940"/>
    <w:rsid w:val="00A51865"/>
    <w:rsid w:val="00A92A35"/>
    <w:rsid w:val="00A97B5F"/>
    <w:rsid w:val="00AB5AF0"/>
    <w:rsid w:val="00AF788B"/>
    <w:rsid w:val="00B03D82"/>
    <w:rsid w:val="00B73DDA"/>
    <w:rsid w:val="00B74F7D"/>
    <w:rsid w:val="00BB270A"/>
    <w:rsid w:val="00BB3D55"/>
    <w:rsid w:val="00BE4AB2"/>
    <w:rsid w:val="00C236BD"/>
    <w:rsid w:val="00C62795"/>
    <w:rsid w:val="00C700A4"/>
    <w:rsid w:val="00CA2042"/>
    <w:rsid w:val="00CE06B1"/>
    <w:rsid w:val="00D05C5B"/>
    <w:rsid w:val="00D135D3"/>
    <w:rsid w:val="00D15F5F"/>
    <w:rsid w:val="00D47029"/>
    <w:rsid w:val="00D64A76"/>
    <w:rsid w:val="00D723B8"/>
    <w:rsid w:val="00D870A7"/>
    <w:rsid w:val="00DA23E5"/>
    <w:rsid w:val="00DB42C2"/>
    <w:rsid w:val="00DB49F4"/>
    <w:rsid w:val="00E02E37"/>
    <w:rsid w:val="00E20D06"/>
    <w:rsid w:val="00E33D0B"/>
    <w:rsid w:val="00E85F3C"/>
    <w:rsid w:val="00ED1A97"/>
    <w:rsid w:val="00EE4461"/>
    <w:rsid w:val="00F12542"/>
    <w:rsid w:val="00F21151"/>
    <w:rsid w:val="00F238A8"/>
    <w:rsid w:val="00F41AEE"/>
    <w:rsid w:val="00F41FD3"/>
    <w:rsid w:val="00F6412D"/>
    <w:rsid w:val="00FE12B8"/>
    <w:rsid w:val="00FF7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B8735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5186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51865"/>
  </w:style>
  <w:style w:type="paragraph" w:styleId="Pieddepage">
    <w:name w:val="footer"/>
    <w:basedOn w:val="Normal"/>
    <w:link w:val="PieddepageCar"/>
    <w:uiPriority w:val="99"/>
    <w:unhideWhenUsed/>
    <w:rsid w:val="00A5186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51865"/>
  </w:style>
  <w:style w:type="paragraph" w:styleId="Textedebulles">
    <w:name w:val="Balloon Text"/>
    <w:basedOn w:val="Normal"/>
    <w:link w:val="TextedebullesCar"/>
    <w:uiPriority w:val="99"/>
    <w:semiHidden/>
    <w:unhideWhenUsed/>
    <w:rsid w:val="00A5186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1865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AF788B"/>
    <w:pPr>
      <w:ind w:left="720"/>
      <w:contextualSpacing/>
    </w:pPr>
  </w:style>
  <w:style w:type="paragraph" w:customStyle="1" w:styleId="Default">
    <w:name w:val="Default"/>
    <w:rsid w:val="00E20D06"/>
    <w:pPr>
      <w:autoSpaceDE w:val="0"/>
      <w:autoSpaceDN w:val="0"/>
      <w:adjustRightInd w:val="0"/>
    </w:pPr>
    <w:rPr>
      <w:rFonts w:ascii="Cambria" w:eastAsiaTheme="minorHAnsi" w:hAnsi="Cambria" w:cs="Cambria"/>
      <w:color w:val="000000"/>
      <w:lang w:eastAsia="en-US"/>
    </w:rPr>
  </w:style>
  <w:style w:type="character" w:styleId="Lienhypertexte">
    <w:name w:val="Hyperlink"/>
    <w:basedOn w:val="Policepardfaut"/>
    <w:uiPriority w:val="99"/>
    <w:unhideWhenUsed/>
    <w:rsid w:val="00E20D06"/>
    <w:rPr>
      <w:color w:val="0000FF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E06B1"/>
    <w:rPr>
      <w:rFonts w:eastAsiaTheme="minorHAnsi"/>
      <w:sz w:val="20"/>
      <w:szCs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E06B1"/>
    <w:rPr>
      <w:rFonts w:eastAsiaTheme="minorHAnsi"/>
      <w:sz w:val="20"/>
      <w:szCs w:val="20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CE06B1"/>
    <w:rPr>
      <w:vertAlign w:val="superscript"/>
    </w:rPr>
  </w:style>
  <w:style w:type="paragraph" w:styleId="NormalWeb">
    <w:name w:val="Normal (Web)"/>
    <w:basedOn w:val="Normal"/>
    <w:link w:val="NormalWebCar"/>
    <w:uiPriority w:val="99"/>
    <w:unhideWhenUsed/>
    <w:rsid w:val="00CE06B1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NormalWebCar">
    <w:name w:val="Normal (Web) Car"/>
    <w:basedOn w:val="Policepardfaut"/>
    <w:link w:val="NormalWeb"/>
    <w:uiPriority w:val="99"/>
    <w:rsid w:val="00CE06B1"/>
    <w:rPr>
      <w:rFonts w:ascii="Times New Roman" w:hAnsi="Times New Roman" w:cs="Times New Roman"/>
    </w:rPr>
  </w:style>
  <w:style w:type="character" w:styleId="Numrodepage">
    <w:name w:val="page number"/>
    <w:basedOn w:val="Policepardfaut"/>
    <w:uiPriority w:val="99"/>
    <w:unhideWhenUsed/>
    <w:rsid w:val="005B51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5186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51865"/>
  </w:style>
  <w:style w:type="paragraph" w:styleId="Pieddepage">
    <w:name w:val="footer"/>
    <w:basedOn w:val="Normal"/>
    <w:link w:val="PieddepageCar"/>
    <w:uiPriority w:val="99"/>
    <w:unhideWhenUsed/>
    <w:rsid w:val="00A5186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51865"/>
  </w:style>
  <w:style w:type="paragraph" w:styleId="Textedebulles">
    <w:name w:val="Balloon Text"/>
    <w:basedOn w:val="Normal"/>
    <w:link w:val="TextedebullesCar"/>
    <w:uiPriority w:val="99"/>
    <w:semiHidden/>
    <w:unhideWhenUsed/>
    <w:rsid w:val="00A5186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1865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AF788B"/>
    <w:pPr>
      <w:ind w:left="720"/>
      <w:contextualSpacing/>
    </w:pPr>
  </w:style>
  <w:style w:type="paragraph" w:customStyle="1" w:styleId="Default">
    <w:name w:val="Default"/>
    <w:rsid w:val="00E20D06"/>
    <w:pPr>
      <w:autoSpaceDE w:val="0"/>
      <w:autoSpaceDN w:val="0"/>
      <w:adjustRightInd w:val="0"/>
    </w:pPr>
    <w:rPr>
      <w:rFonts w:ascii="Cambria" w:eastAsiaTheme="minorHAnsi" w:hAnsi="Cambria" w:cs="Cambria"/>
      <w:color w:val="000000"/>
      <w:lang w:eastAsia="en-US"/>
    </w:rPr>
  </w:style>
  <w:style w:type="character" w:styleId="Lienhypertexte">
    <w:name w:val="Hyperlink"/>
    <w:basedOn w:val="Policepardfaut"/>
    <w:uiPriority w:val="99"/>
    <w:unhideWhenUsed/>
    <w:rsid w:val="00E20D06"/>
    <w:rPr>
      <w:color w:val="0000FF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E06B1"/>
    <w:rPr>
      <w:rFonts w:eastAsiaTheme="minorHAnsi"/>
      <w:sz w:val="20"/>
      <w:szCs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E06B1"/>
    <w:rPr>
      <w:rFonts w:eastAsiaTheme="minorHAnsi"/>
      <w:sz w:val="20"/>
      <w:szCs w:val="20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CE06B1"/>
    <w:rPr>
      <w:vertAlign w:val="superscript"/>
    </w:rPr>
  </w:style>
  <w:style w:type="paragraph" w:styleId="NormalWeb">
    <w:name w:val="Normal (Web)"/>
    <w:basedOn w:val="Normal"/>
    <w:link w:val="NormalWebCar"/>
    <w:uiPriority w:val="99"/>
    <w:unhideWhenUsed/>
    <w:rsid w:val="00CE06B1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NormalWebCar">
    <w:name w:val="Normal (Web) Car"/>
    <w:basedOn w:val="Policepardfaut"/>
    <w:link w:val="NormalWeb"/>
    <w:uiPriority w:val="99"/>
    <w:rsid w:val="00CE06B1"/>
    <w:rPr>
      <w:rFonts w:ascii="Times New Roman" w:hAnsi="Times New Roman" w:cs="Times New Roman"/>
    </w:rPr>
  </w:style>
  <w:style w:type="character" w:styleId="Numrodepage">
    <w:name w:val="page number"/>
    <w:basedOn w:val="Policepardfaut"/>
    <w:uiPriority w:val="99"/>
    <w:unhideWhenUsed/>
    <w:rsid w:val="005B51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64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gouv.mc/Action-Gouvernementale/L-Environnement/Monaco-cite-durable/Donnees-meteorologiques-qualite-de-l-air-et-mesures-du-bruit/Indice-Qualite-de-l-Ai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9</Pages>
  <Words>2263</Words>
  <Characters>12450</Characters>
  <Application>Microsoft Office Word</Application>
  <DocSecurity>0</DocSecurity>
  <Lines>103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Utilisateur Windows</cp:lastModifiedBy>
  <cp:revision>23</cp:revision>
  <cp:lastPrinted>2018-10-17T06:43:00Z</cp:lastPrinted>
  <dcterms:created xsi:type="dcterms:W3CDTF">2018-10-16T17:54:00Z</dcterms:created>
  <dcterms:modified xsi:type="dcterms:W3CDTF">2018-10-17T10:57:00Z</dcterms:modified>
</cp:coreProperties>
</file>